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2C1EC" w14:textId="77777777" w:rsidR="00492C7A" w:rsidRPr="00D05992" w:rsidRDefault="00D05992" w:rsidP="00D05992">
      <w:pPr>
        <w:pStyle w:val="box460135"/>
        <w:shd w:val="clear" w:color="auto" w:fill="FFFFFF"/>
        <w:spacing w:before="0" w:beforeAutospacing="0" w:after="0" w:afterAutospacing="0"/>
        <w:jc w:val="right"/>
        <w:textAlignment w:val="baseline"/>
        <w:rPr>
          <w:b/>
          <w:bCs/>
          <w:u w:val="single"/>
        </w:rPr>
      </w:pPr>
      <w:r w:rsidRPr="00D05992">
        <w:rPr>
          <w:b/>
          <w:bCs/>
          <w:u w:val="single"/>
        </w:rPr>
        <w:t>NACRT</w:t>
      </w:r>
    </w:p>
    <w:p w14:paraId="4586650F" w14:textId="77777777" w:rsidR="001D0588" w:rsidRPr="00D05992" w:rsidRDefault="00610F33" w:rsidP="00D05992">
      <w:pPr>
        <w:pStyle w:val="box460135"/>
        <w:shd w:val="clear" w:color="auto" w:fill="FFFFFF"/>
        <w:spacing w:before="0" w:beforeAutospacing="0" w:after="0" w:afterAutospacing="0"/>
        <w:jc w:val="right"/>
        <w:textAlignment w:val="baseline"/>
        <w:rPr>
          <w:b/>
          <w:bCs/>
        </w:rPr>
      </w:pPr>
      <w:r w:rsidRPr="00D05992">
        <w:rPr>
          <w:b/>
          <w:bCs/>
        </w:rPr>
        <w:t xml:space="preserve"> </w:t>
      </w:r>
    </w:p>
    <w:p w14:paraId="4FDFC09F" w14:textId="5BC396B4" w:rsidR="00BE3815" w:rsidRDefault="00BE3815" w:rsidP="00D05992">
      <w:pPr>
        <w:pStyle w:val="box460135"/>
        <w:shd w:val="clear" w:color="auto" w:fill="FFFFFF"/>
        <w:spacing w:before="0" w:beforeAutospacing="0" w:after="0" w:afterAutospacing="0"/>
        <w:jc w:val="both"/>
        <w:textAlignment w:val="baseline"/>
      </w:pPr>
      <w:r w:rsidRPr="00D05992">
        <w:t xml:space="preserve">Na temelju članka 189. </w:t>
      </w:r>
      <w:r w:rsidR="00D05992">
        <w:t>stavka 5. Zakona o lijekovima („Narodne novine“</w:t>
      </w:r>
      <w:r w:rsidRPr="00D05992">
        <w:t>, br. 76/13, 90/14 i</w:t>
      </w:r>
      <w:r w:rsidRPr="00313CEC">
        <w:t xml:space="preserve"> 100/18), </w:t>
      </w:r>
      <w:r w:rsidR="00B84FDF" w:rsidRPr="00B84FDF">
        <w:t>te članka 38. stavka 3. Zakona o sustavu državne uprave („Narodne novine“, broj 66/19) uz prethodnu suglasnost ministra vanjskih i europskih poslova</w:t>
      </w:r>
      <w:r w:rsidR="00B84FDF">
        <w:t>,</w:t>
      </w:r>
      <w:r w:rsidR="00B84FDF" w:rsidRPr="00B84FDF">
        <w:t xml:space="preserve"> </w:t>
      </w:r>
      <w:r w:rsidRPr="00313CEC">
        <w:t>ministar zdravstva donosi</w:t>
      </w:r>
    </w:p>
    <w:p w14:paraId="55ED7B3D" w14:textId="77777777" w:rsidR="00D05992" w:rsidRPr="00313CEC" w:rsidRDefault="00D05992" w:rsidP="00D05992">
      <w:pPr>
        <w:pStyle w:val="box460135"/>
        <w:shd w:val="clear" w:color="auto" w:fill="FFFFFF"/>
        <w:spacing w:before="0" w:beforeAutospacing="0" w:after="0" w:afterAutospacing="0"/>
        <w:jc w:val="both"/>
        <w:textAlignment w:val="baseline"/>
        <w:rPr>
          <w:b/>
          <w:bCs/>
          <w:sz w:val="29"/>
          <w:szCs w:val="29"/>
        </w:rPr>
      </w:pPr>
    </w:p>
    <w:p w14:paraId="74DCDC94" w14:textId="240F814A" w:rsidR="00D05992" w:rsidRPr="001010C2" w:rsidRDefault="00BE3815" w:rsidP="001010C2">
      <w:pPr>
        <w:pStyle w:val="Naslov"/>
        <w:jc w:val="center"/>
        <w:rPr>
          <w:b/>
          <w:sz w:val="28"/>
          <w:szCs w:val="28"/>
        </w:rPr>
      </w:pPr>
      <w:bookmarkStart w:id="0" w:name="_GoBack"/>
      <w:r w:rsidRPr="001010C2">
        <w:rPr>
          <w:rFonts w:ascii="Times New Roman" w:hAnsi="Times New Roman" w:cs="Times New Roman"/>
          <w:b/>
          <w:sz w:val="28"/>
          <w:szCs w:val="28"/>
        </w:rPr>
        <w:t>PRAVILNIK</w:t>
      </w:r>
      <w:r w:rsidR="005A144A" w:rsidRPr="001010C2">
        <w:rPr>
          <w:rFonts w:ascii="Times New Roman" w:hAnsi="Times New Roman" w:cs="Times New Roman"/>
          <w:b/>
          <w:sz w:val="28"/>
          <w:szCs w:val="28"/>
        </w:rPr>
        <w:t xml:space="preserve"> </w:t>
      </w:r>
      <w:r w:rsidR="00806D84" w:rsidRPr="001010C2">
        <w:rPr>
          <w:rFonts w:ascii="Times New Roman" w:hAnsi="Times New Roman" w:cs="Times New Roman"/>
          <w:b/>
          <w:sz w:val="28"/>
          <w:szCs w:val="28"/>
        </w:rPr>
        <w:t xml:space="preserve">O IZMJENAMA I DOPUNAMA PRAVILNIKA </w:t>
      </w:r>
      <w:r w:rsidRPr="001010C2">
        <w:rPr>
          <w:rFonts w:ascii="Times New Roman" w:hAnsi="Times New Roman" w:cs="Times New Roman"/>
          <w:b/>
          <w:sz w:val="28"/>
          <w:szCs w:val="28"/>
        </w:rPr>
        <w:t>O MJERILIMA ZA ODREĐIVANJE NAJVIŠE DOZVOLJENE CIJENE LIJEKA NA VELIKO I IZNIMNO VIŠE OD NAJVIŠE DOZVOLJENE CIJENE LIJEKA NA VELIKO I GODIŠNJEG IZRAČUNA CIJENE LIJEKA</w:t>
      </w:r>
    </w:p>
    <w:bookmarkEnd w:id="0"/>
    <w:p w14:paraId="5807158C" w14:textId="77777777" w:rsidR="00D05992" w:rsidRDefault="00D05992" w:rsidP="00D05992">
      <w:pPr>
        <w:pStyle w:val="box460135"/>
        <w:shd w:val="clear" w:color="auto" w:fill="FFFFFF"/>
        <w:spacing w:before="0" w:beforeAutospacing="0" w:after="0" w:afterAutospacing="0"/>
        <w:jc w:val="center"/>
        <w:textAlignment w:val="baseline"/>
        <w:rPr>
          <w:b/>
        </w:rPr>
      </w:pPr>
    </w:p>
    <w:p w14:paraId="22D27866" w14:textId="77777777" w:rsidR="00D05992" w:rsidRDefault="00806D84" w:rsidP="005A144A">
      <w:pPr>
        <w:pStyle w:val="Naslov1"/>
      </w:pPr>
      <w:r w:rsidRPr="00313CEC">
        <w:t>Članak 1.</w:t>
      </w:r>
    </w:p>
    <w:p w14:paraId="7F61A10A" w14:textId="77777777" w:rsidR="00D05992" w:rsidRPr="00313CEC" w:rsidRDefault="00D05992" w:rsidP="00D05992">
      <w:pPr>
        <w:pStyle w:val="box460135"/>
        <w:shd w:val="clear" w:color="auto" w:fill="FFFFFF"/>
        <w:spacing w:before="0" w:beforeAutospacing="0" w:after="0" w:afterAutospacing="0"/>
        <w:jc w:val="center"/>
        <w:textAlignment w:val="baseline"/>
        <w:rPr>
          <w:b/>
        </w:rPr>
      </w:pPr>
    </w:p>
    <w:p w14:paraId="5F6C017B" w14:textId="77777777" w:rsidR="00BE3815" w:rsidRPr="00313CEC" w:rsidRDefault="00806D84" w:rsidP="00D05992">
      <w:pPr>
        <w:pStyle w:val="box460135"/>
        <w:shd w:val="clear" w:color="auto" w:fill="FFFFFF"/>
        <w:spacing w:before="0" w:beforeAutospacing="0" w:after="0" w:afterAutospacing="0"/>
        <w:jc w:val="both"/>
        <w:textAlignment w:val="baseline"/>
      </w:pPr>
      <w:r w:rsidRPr="00313CEC">
        <w:t>U Pravilniku o mjerilima za određivanje najviše dozvoljene cijene lijeka na veliko i iznimno više od najviše dozvoljene cijene lijeka na veliko i god</w:t>
      </w:r>
      <w:r w:rsidR="005D7C31">
        <w:t>išnjeg izračuna cijene lijeka („Narodne novine“</w:t>
      </w:r>
      <w:r w:rsidRPr="00313CEC">
        <w:t>, broj 33/19)</w:t>
      </w:r>
      <w:r w:rsidR="00886608" w:rsidRPr="00313CEC">
        <w:t>,</w:t>
      </w:r>
      <w:r w:rsidRPr="00313CEC">
        <w:t xml:space="preserve"> član</w:t>
      </w:r>
      <w:r w:rsidR="00E53E26" w:rsidRPr="00313CEC">
        <w:t>a</w:t>
      </w:r>
      <w:r w:rsidRPr="00313CEC">
        <w:t xml:space="preserve">k 4. </w:t>
      </w:r>
      <w:r w:rsidR="00E53E26" w:rsidRPr="00313CEC">
        <w:t xml:space="preserve">mijenja se i glasi: </w:t>
      </w:r>
    </w:p>
    <w:p w14:paraId="4D81A778" w14:textId="77777777" w:rsidR="00E53E26" w:rsidRPr="00313CEC" w:rsidRDefault="00E53E26" w:rsidP="00D05992">
      <w:pPr>
        <w:pStyle w:val="box460135"/>
        <w:shd w:val="clear" w:color="auto" w:fill="FFFFFF"/>
        <w:spacing w:before="0" w:beforeAutospacing="0" w:after="0" w:afterAutospacing="0"/>
        <w:jc w:val="both"/>
        <w:textAlignment w:val="baseline"/>
      </w:pPr>
      <w:r w:rsidRPr="00313CEC">
        <w:tab/>
      </w:r>
      <w:r w:rsidRPr="00313CEC">
        <w:tab/>
      </w:r>
      <w:r w:rsidRPr="00313CEC">
        <w:tab/>
      </w:r>
      <w:r w:rsidRPr="00313CEC">
        <w:tab/>
      </w:r>
    </w:p>
    <w:p w14:paraId="2E384C7E" w14:textId="36419670" w:rsidR="00266D1C" w:rsidRPr="00313CEC" w:rsidRDefault="00CF7807" w:rsidP="00D05992">
      <w:pPr>
        <w:pStyle w:val="box460135"/>
        <w:shd w:val="clear" w:color="auto" w:fill="FFFFFF"/>
        <w:spacing w:before="0" w:beforeAutospacing="0" w:after="0" w:afterAutospacing="0"/>
        <w:jc w:val="both"/>
        <w:textAlignment w:val="baseline"/>
      </w:pPr>
      <w:r w:rsidRPr="00313CEC">
        <w:t>„</w:t>
      </w:r>
      <w:r w:rsidR="001F0E9C" w:rsidRPr="00313CEC">
        <w:t>(1) Cijena lijeka na veliko je prodajna cijena lijeka u prometu na veliko bez poreza na dodanu vrijednost i izražava se u kunama.</w:t>
      </w:r>
    </w:p>
    <w:p w14:paraId="40DB51B2" w14:textId="77777777" w:rsidR="00266D1C" w:rsidRPr="00313CEC" w:rsidRDefault="00266D1C" w:rsidP="00D05992">
      <w:pPr>
        <w:pStyle w:val="box460135"/>
        <w:shd w:val="clear" w:color="auto" w:fill="FFFFFF"/>
        <w:spacing w:before="0" w:beforeAutospacing="0" w:after="0" w:afterAutospacing="0"/>
        <w:jc w:val="both"/>
        <w:textAlignment w:val="baseline"/>
      </w:pPr>
    </w:p>
    <w:p w14:paraId="38D9DDED" w14:textId="0D3511D8" w:rsidR="00D724AC" w:rsidRPr="00313CEC" w:rsidRDefault="001F0E9C" w:rsidP="00D05992">
      <w:pPr>
        <w:pStyle w:val="box460135"/>
        <w:shd w:val="clear" w:color="auto" w:fill="FFFFFF"/>
        <w:spacing w:before="0" w:beforeAutospacing="0" w:after="0" w:afterAutospacing="0"/>
        <w:jc w:val="both"/>
        <w:textAlignment w:val="baseline"/>
      </w:pPr>
      <w:r w:rsidRPr="00313CEC">
        <w:t xml:space="preserve">(2) Sastavni dio cijene lijeka na veliko je vrijednost veleprodajne marže i drugih zavisnih troškova, </w:t>
      </w:r>
      <w:r w:rsidR="005966F0" w:rsidRPr="00313CEC">
        <w:t xml:space="preserve">koja se izračunava tako da se proizvođačka cijena lijeka uveća za vrijednost veleprodajne marže i drugih zavisnih troškova </w:t>
      </w:r>
      <w:r w:rsidR="00D724AC" w:rsidRPr="00313CEC">
        <w:t>po cjenovnim skupinama kako slijedi:</w:t>
      </w:r>
    </w:p>
    <w:p w14:paraId="192392C9" w14:textId="77777777" w:rsidR="00266D1C" w:rsidRPr="00313CEC" w:rsidRDefault="00266D1C" w:rsidP="00D05992">
      <w:pPr>
        <w:pStyle w:val="box460135"/>
        <w:shd w:val="clear" w:color="auto" w:fill="FFFFFF"/>
        <w:spacing w:before="0" w:beforeAutospacing="0" w:after="0" w:afterAutospacing="0"/>
        <w:jc w:val="both"/>
        <w:textAlignment w:val="baseline"/>
        <w:rPr>
          <w:b/>
        </w:rPr>
      </w:pPr>
    </w:p>
    <w:p w14:paraId="04C2D9A7" w14:textId="77777777" w:rsidR="00D724AC" w:rsidRPr="00313CEC" w:rsidRDefault="00D724AC" w:rsidP="00D0599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313CEC">
        <w:rPr>
          <w:rFonts w:ascii="Times New Roman" w:eastAsia="Times New Roman" w:hAnsi="Times New Roman" w:cs="Times New Roman"/>
          <w:sz w:val="24"/>
          <w:szCs w:val="24"/>
          <w:lang w:eastAsia="hr-HR"/>
        </w:rPr>
        <w:t xml:space="preserve">– </w:t>
      </w:r>
      <w:r w:rsidR="001D1927" w:rsidRPr="00313CEC">
        <w:rPr>
          <w:rFonts w:ascii="Times New Roman" w:eastAsia="Times New Roman" w:hAnsi="Times New Roman" w:cs="Times New Roman"/>
          <w:sz w:val="24"/>
          <w:szCs w:val="24"/>
          <w:lang w:eastAsia="hr-HR"/>
        </w:rPr>
        <w:t xml:space="preserve">najviše do </w:t>
      </w:r>
      <w:r w:rsidRPr="00313CEC">
        <w:rPr>
          <w:rFonts w:ascii="Times New Roman" w:eastAsia="Times New Roman" w:hAnsi="Times New Roman" w:cs="Times New Roman"/>
          <w:sz w:val="24"/>
          <w:szCs w:val="24"/>
          <w:lang w:eastAsia="hr-HR"/>
        </w:rPr>
        <w:t xml:space="preserve">10% za lijekove čija je cijena </w:t>
      </w:r>
      <w:r w:rsidR="00544FF6" w:rsidRPr="00313CEC">
        <w:rPr>
          <w:rFonts w:ascii="Times New Roman" w:eastAsia="Times New Roman" w:hAnsi="Times New Roman" w:cs="Times New Roman"/>
          <w:sz w:val="24"/>
          <w:szCs w:val="24"/>
          <w:lang w:eastAsia="hr-HR"/>
        </w:rPr>
        <w:t xml:space="preserve">na veliko </w:t>
      </w:r>
      <w:r w:rsidRPr="00313CEC">
        <w:rPr>
          <w:rFonts w:ascii="Times New Roman" w:eastAsia="Times New Roman" w:hAnsi="Times New Roman" w:cs="Times New Roman"/>
          <w:sz w:val="24"/>
          <w:szCs w:val="24"/>
          <w:lang w:eastAsia="hr-HR"/>
        </w:rPr>
        <w:t>utvrđena u rasponu od 0 do 74,99 kn</w:t>
      </w:r>
    </w:p>
    <w:p w14:paraId="42248AB9" w14:textId="77777777" w:rsidR="00D724AC" w:rsidRPr="00313CEC" w:rsidRDefault="00D724AC" w:rsidP="00D0599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313CEC">
        <w:rPr>
          <w:rFonts w:ascii="Times New Roman" w:eastAsia="Times New Roman" w:hAnsi="Times New Roman" w:cs="Times New Roman"/>
          <w:sz w:val="24"/>
          <w:szCs w:val="24"/>
          <w:lang w:eastAsia="hr-HR"/>
        </w:rPr>
        <w:t xml:space="preserve">– </w:t>
      </w:r>
      <w:r w:rsidR="001D1927" w:rsidRPr="00313CEC">
        <w:rPr>
          <w:rFonts w:ascii="Times New Roman" w:eastAsia="Times New Roman" w:hAnsi="Times New Roman" w:cs="Times New Roman"/>
          <w:sz w:val="24"/>
          <w:szCs w:val="24"/>
          <w:lang w:eastAsia="hr-HR"/>
        </w:rPr>
        <w:t xml:space="preserve">najviše do </w:t>
      </w:r>
      <w:r w:rsidRPr="00313CEC">
        <w:rPr>
          <w:rFonts w:ascii="Times New Roman" w:eastAsia="Times New Roman" w:hAnsi="Times New Roman" w:cs="Times New Roman"/>
          <w:sz w:val="24"/>
          <w:szCs w:val="24"/>
          <w:lang w:eastAsia="hr-HR"/>
        </w:rPr>
        <w:t xml:space="preserve">8,5% za lijekove čija je cijena </w:t>
      </w:r>
      <w:r w:rsidR="00544FF6" w:rsidRPr="00313CEC">
        <w:rPr>
          <w:rFonts w:ascii="Times New Roman" w:eastAsia="Times New Roman" w:hAnsi="Times New Roman" w:cs="Times New Roman"/>
          <w:sz w:val="24"/>
          <w:szCs w:val="24"/>
          <w:lang w:eastAsia="hr-HR"/>
        </w:rPr>
        <w:t xml:space="preserve">na veliko </w:t>
      </w:r>
      <w:r w:rsidRPr="00313CEC">
        <w:rPr>
          <w:rFonts w:ascii="Times New Roman" w:eastAsia="Times New Roman" w:hAnsi="Times New Roman" w:cs="Times New Roman"/>
          <w:sz w:val="24"/>
          <w:szCs w:val="24"/>
          <w:lang w:eastAsia="hr-HR"/>
        </w:rPr>
        <w:t>utvrđena u rasponu od 75,00 do 349,99 kn</w:t>
      </w:r>
    </w:p>
    <w:p w14:paraId="0EEAB7BF" w14:textId="77777777" w:rsidR="00D724AC" w:rsidRPr="00313CEC" w:rsidRDefault="00D724AC" w:rsidP="00D0599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313CEC">
        <w:rPr>
          <w:rFonts w:ascii="Times New Roman" w:eastAsia="Times New Roman" w:hAnsi="Times New Roman" w:cs="Times New Roman"/>
          <w:sz w:val="24"/>
          <w:szCs w:val="24"/>
          <w:lang w:eastAsia="hr-HR"/>
        </w:rPr>
        <w:t>–</w:t>
      </w:r>
      <w:r w:rsidR="001D1927" w:rsidRPr="00313CEC">
        <w:rPr>
          <w:rFonts w:ascii="Times New Roman" w:eastAsia="Times New Roman" w:hAnsi="Times New Roman" w:cs="Times New Roman"/>
          <w:sz w:val="24"/>
          <w:szCs w:val="24"/>
          <w:lang w:eastAsia="hr-HR"/>
        </w:rPr>
        <w:t xml:space="preserve"> najviše do</w:t>
      </w:r>
      <w:r w:rsidR="00D81669" w:rsidRPr="00313CEC">
        <w:rPr>
          <w:rFonts w:ascii="Times New Roman" w:eastAsia="Times New Roman" w:hAnsi="Times New Roman" w:cs="Times New Roman"/>
          <w:sz w:val="24"/>
          <w:szCs w:val="24"/>
          <w:lang w:eastAsia="hr-HR"/>
        </w:rPr>
        <w:t xml:space="preserve"> </w:t>
      </w:r>
      <w:r w:rsidRPr="00313CEC">
        <w:rPr>
          <w:rFonts w:ascii="Times New Roman" w:eastAsia="Times New Roman" w:hAnsi="Times New Roman" w:cs="Times New Roman"/>
          <w:sz w:val="24"/>
          <w:szCs w:val="24"/>
          <w:lang w:eastAsia="hr-HR"/>
        </w:rPr>
        <w:t>7% za lijekove čija je cijena</w:t>
      </w:r>
      <w:r w:rsidR="00544FF6" w:rsidRPr="00313CEC">
        <w:rPr>
          <w:rFonts w:ascii="Times New Roman" w:eastAsia="Times New Roman" w:hAnsi="Times New Roman" w:cs="Times New Roman"/>
          <w:sz w:val="24"/>
          <w:szCs w:val="24"/>
          <w:lang w:eastAsia="hr-HR"/>
        </w:rPr>
        <w:t xml:space="preserve"> na veliko</w:t>
      </w:r>
      <w:r w:rsidRPr="00313CEC">
        <w:rPr>
          <w:rFonts w:ascii="Times New Roman" w:eastAsia="Times New Roman" w:hAnsi="Times New Roman" w:cs="Times New Roman"/>
          <w:sz w:val="24"/>
          <w:szCs w:val="24"/>
          <w:lang w:eastAsia="hr-HR"/>
        </w:rPr>
        <w:t xml:space="preserve"> utvrđena u rasponu od </w:t>
      </w:r>
      <w:r w:rsidR="004A777D" w:rsidRPr="00313CEC">
        <w:rPr>
          <w:rFonts w:ascii="Times New Roman" w:eastAsia="Times New Roman" w:hAnsi="Times New Roman" w:cs="Times New Roman"/>
          <w:sz w:val="24"/>
          <w:szCs w:val="24"/>
          <w:lang w:eastAsia="hr-HR"/>
        </w:rPr>
        <w:t>350,00</w:t>
      </w:r>
      <w:r w:rsidRPr="00313CEC">
        <w:rPr>
          <w:rFonts w:ascii="Times New Roman" w:eastAsia="Times New Roman" w:hAnsi="Times New Roman" w:cs="Times New Roman"/>
          <w:sz w:val="24"/>
          <w:szCs w:val="24"/>
          <w:lang w:eastAsia="hr-HR"/>
        </w:rPr>
        <w:t xml:space="preserve"> do </w:t>
      </w:r>
      <w:r w:rsidR="004A777D" w:rsidRPr="00313CEC">
        <w:rPr>
          <w:rFonts w:ascii="Times New Roman" w:eastAsia="Times New Roman" w:hAnsi="Times New Roman" w:cs="Times New Roman"/>
          <w:sz w:val="24"/>
          <w:szCs w:val="24"/>
          <w:lang w:eastAsia="hr-HR"/>
        </w:rPr>
        <w:t>2.499</w:t>
      </w:r>
      <w:r w:rsidRPr="00313CEC">
        <w:rPr>
          <w:rFonts w:ascii="Times New Roman" w:eastAsia="Times New Roman" w:hAnsi="Times New Roman" w:cs="Times New Roman"/>
          <w:sz w:val="24"/>
          <w:szCs w:val="24"/>
          <w:lang w:eastAsia="hr-HR"/>
        </w:rPr>
        <w:t>,99 kn</w:t>
      </w:r>
    </w:p>
    <w:p w14:paraId="25A1735D" w14:textId="75F3C668" w:rsidR="00D05992" w:rsidRPr="00313CEC" w:rsidRDefault="00D81669" w:rsidP="00D05992">
      <w:pPr>
        <w:spacing w:after="0"/>
        <w:jc w:val="both"/>
        <w:rPr>
          <w:rFonts w:ascii="Times New Roman" w:eastAsia="Times New Roman" w:hAnsi="Times New Roman" w:cs="Times New Roman"/>
          <w:sz w:val="24"/>
          <w:szCs w:val="24"/>
          <w:lang w:eastAsia="hr-HR"/>
        </w:rPr>
      </w:pPr>
      <w:r w:rsidRPr="00313CEC">
        <w:rPr>
          <w:rFonts w:ascii="Times New Roman" w:hAnsi="Times New Roman" w:cs="Times New Roman"/>
          <w:sz w:val="24"/>
          <w:szCs w:val="24"/>
        </w:rPr>
        <w:t>–</w:t>
      </w:r>
      <w:r w:rsidR="00806D84" w:rsidRPr="00313CEC">
        <w:rPr>
          <w:rFonts w:ascii="Times New Roman" w:hAnsi="Times New Roman" w:cs="Times New Roman"/>
          <w:sz w:val="24"/>
          <w:szCs w:val="24"/>
        </w:rPr>
        <w:t xml:space="preserve"> </w:t>
      </w:r>
      <w:r w:rsidRPr="00313CEC">
        <w:rPr>
          <w:rFonts w:ascii="Times New Roman" w:hAnsi="Times New Roman" w:cs="Times New Roman"/>
          <w:sz w:val="24"/>
          <w:szCs w:val="24"/>
        </w:rPr>
        <w:t>z</w:t>
      </w:r>
      <w:r w:rsidR="00806D84" w:rsidRPr="00313CEC">
        <w:rPr>
          <w:rFonts w:ascii="Times New Roman" w:eastAsia="Times New Roman" w:hAnsi="Times New Roman" w:cs="Times New Roman"/>
          <w:sz w:val="24"/>
          <w:szCs w:val="24"/>
          <w:lang w:eastAsia="hr-HR"/>
        </w:rPr>
        <w:t xml:space="preserve">a </w:t>
      </w:r>
      <w:r w:rsidRPr="00313CEC">
        <w:rPr>
          <w:rFonts w:ascii="Times New Roman" w:eastAsia="Times New Roman" w:hAnsi="Times New Roman" w:cs="Times New Roman"/>
          <w:sz w:val="24"/>
          <w:szCs w:val="24"/>
          <w:lang w:eastAsia="hr-HR"/>
        </w:rPr>
        <w:t>lijekove čija je cijena</w:t>
      </w:r>
      <w:r w:rsidR="00544FF6" w:rsidRPr="00313CEC">
        <w:t xml:space="preserve"> </w:t>
      </w:r>
      <w:r w:rsidR="00544FF6" w:rsidRPr="00313CEC">
        <w:rPr>
          <w:rFonts w:ascii="Times New Roman" w:eastAsia="Times New Roman" w:hAnsi="Times New Roman" w:cs="Times New Roman"/>
          <w:sz w:val="24"/>
          <w:szCs w:val="24"/>
          <w:lang w:eastAsia="hr-HR"/>
        </w:rPr>
        <w:t xml:space="preserve">na veliko </w:t>
      </w:r>
      <w:r w:rsidR="00806D84" w:rsidRPr="00313CEC">
        <w:rPr>
          <w:rFonts w:ascii="Times New Roman" w:eastAsia="Times New Roman" w:hAnsi="Times New Roman" w:cs="Times New Roman"/>
          <w:sz w:val="24"/>
          <w:szCs w:val="24"/>
          <w:lang w:eastAsia="hr-HR"/>
        </w:rPr>
        <w:t xml:space="preserve">2.500,00 kuna </w:t>
      </w:r>
      <w:r w:rsidR="00544FF6" w:rsidRPr="00313CEC">
        <w:rPr>
          <w:rFonts w:ascii="Times New Roman" w:eastAsia="Times New Roman" w:hAnsi="Times New Roman" w:cs="Times New Roman"/>
          <w:sz w:val="24"/>
          <w:szCs w:val="24"/>
          <w:lang w:eastAsia="hr-HR"/>
        </w:rPr>
        <w:t>i</w:t>
      </w:r>
      <w:r w:rsidR="00CF3753" w:rsidRPr="00313CEC">
        <w:rPr>
          <w:rFonts w:ascii="Times New Roman" w:eastAsia="Times New Roman" w:hAnsi="Times New Roman" w:cs="Times New Roman"/>
          <w:sz w:val="24"/>
          <w:szCs w:val="24"/>
          <w:lang w:eastAsia="hr-HR"/>
        </w:rPr>
        <w:t>li</w:t>
      </w:r>
      <w:r w:rsidR="00544FF6" w:rsidRPr="00313CEC">
        <w:rPr>
          <w:rFonts w:ascii="Times New Roman" w:eastAsia="Times New Roman" w:hAnsi="Times New Roman" w:cs="Times New Roman"/>
          <w:sz w:val="24"/>
          <w:szCs w:val="24"/>
          <w:lang w:eastAsia="hr-HR"/>
        </w:rPr>
        <w:t xml:space="preserve"> viš</w:t>
      </w:r>
      <w:r w:rsidR="00CF3753" w:rsidRPr="00313CEC">
        <w:rPr>
          <w:rFonts w:ascii="Times New Roman" w:eastAsia="Times New Roman" w:hAnsi="Times New Roman" w:cs="Times New Roman"/>
          <w:sz w:val="24"/>
          <w:szCs w:val="24"/>
          <w:lang w:eastAsia="hr-HR"/>
        </w:rPr>
        <w:t>a</w:t>
      </w:r>
      <w:r w:rsidR="00544FF6" w:rsidRPr="00313CEC">
        <w:rPr>
          <w:rFonts w:ascii="Times New Roman" w:eastAsia="Times New Roman" w:hAnsi="Times New Roman" w:cs="Times New Roman"/>
          <w:sz w:val="24"/>
          <w:szCs w:val="24"/>
          <w:lang w:eastAsia="hr-HR"/>
        </w:rPr>
        <w:t xml:space="preserve"> </w:t>
      </w:r>
      <w:r w:rsidR="00806D84" w:rsidRPr="00313CEC">
        <w:rPr>
          <w:rFonts w:ascii="Times New Roman" w:eastAsia="Times New Roman" w:hAnsi="Times New Roman" w:cs="Times New Roman"/>
          <w:sz w:val="24"/>
          <w:szCs w:val="24"/>
          <w:lang w:eastAsia="hr-HR"/>
        </w:rPr>
        <w:t xml:space="preserve">za originalno pakiranje, vrijednost veleprodajne marže može iznositi najviše </w:t>
      </w:r>
      <w:r w:rsidR="00B44454" w:rsidRPr="00313CEC">
        <w:rPr>
          <w:rFonts w:ascii="Times New Roman" w:eastAsia="Times New Roman" w:hAnsi="Times New Roman" w:cs="Times New Roman"/>
          <w:sz w:val="24"/>
          <w:szCs w:val="24"/>
          <w:lang w:eastAsia="hr-HR"/>
        </w:rPr>
        <w:t xml:space="preserve">do </w:t>
      </w:r>
      <w:r w:rsidR="00806D84" w:rsidRPr="00313CEC">
        <w:rPr>
          <w:rFonts w:ascii="Times New Roman" w:eastAsia="Times New Roman" w:hAnsi="Times New Roman" w:cs="Times New Roman"/>
          <w:sz w:val="24"/>
          <w:szCs w:val="24"/>
          <w:lang w:eastAsia="hr-HR"/>
        </w:rPr>
        <w:t>2</w:t>
      </w:r>
      <w:r w:rsidR="00360565" w:rsidRPr="00313CEC">
        <w:rPr>
          <w:rFonts w:ascii="Times New Roman" w:eastAsia="Times New Roman" w:hAnsi="Times New Roman" w:cs="Times New Roman"/>
          <w:sz w:val="24"/>
          <w:szCs w:val="24"/>
          <w:lang w:eastAsia="hr-HR"/>
        </w:rPr>
        <w:t>5</w:t>
      </w:r>
      <w:r w:rsidR="00806D84" w:rsidRPr="00313CEC">
        <w:rPr>
          <w:rFonts w:ascii="Times New Roman" w:eastAsia="Times New Roman" w:hAnsi="Times New Roman" w:cs="Times New Roman"/>
          <w:sz w:val="24"/>
          <w:szCs w:val="24"/>
          <w:lang w:eastAsia="hr-HR"/>
        </w:rPr>
        <w:t xml:space="preserve"> eura, a koj</w:t>
      </w:r>
      <w:r w:rsidR="00886608" w:rsidRPr="00313CEC">
        <w:rPr>
          <w:rFonts w:ascii="Times New Roman" w:eastAsia="Times New Roman" w:hAnsi="Times New Roman" w:cs="Times New Roman"/>
          <w:sz w:val="24"/>
          <w:szCs w:val="24"/>
          <w:lang w:eastAsia="hr-HR"/>
        </w:rPr>
        <w:t>a</w:t>
      </w:r>
      <w:r w:rsidR="00806D84" w:rsidRPr="00313CEC">
        <w:rPr>
          <w:rFonts w:ascii="Times New Roman" w:eastAsia="Times New Roman" w:hAnsi="Times New Roman" w:cs="Times New Roman"/>
          <w:sz w:val="24"/>
          <w:szCs w:val="24"/>
          <w:lang w:eastAsia="hr-HR"/>
        </w:rPr>
        <w:t xml:space="preserve"> se preračunava u </w:t>
      </w:r>
      <w:r w:rsidR="00233A65">
        <w:rPr>
          <w:rFonts w:ascii="Times New Roman" w:eastAsia="Times New Roman" w:hAnsi="Times New Roman" w:cs="Times New Roman"/>
          <w:sz w:val="24"/>
          <w:szCs w:val="24"/>
          <w:lang w:eastAsia="hr-HR"/>
        </w:rPr>
        <w:t>kune</w:t>
      </w:r>
      <w:r w:rsidR="00A671AD" w:rsidRPr="00313CEC">
        <w:rPr>
          <w:rFonts w:ascii="Times New Roman" w:eastAsia="Times New Roman" w:hAnsi="Times New Roman" w:cs="Times New Roman"/>
          <w:sz w:val="24"/>
          <w:szCs w:val="24"/>
          <w:lang w:eastAsia="hr-HR"/>
        </w:rPr>
        <w:t xml:space="preserve"> po</w:t>
      </w:r>
      <w:r w:rsidR="00A671AD" w:rsidRPr="00313CEC">
        <w:t xml:space="preserve"> </w:t>
      </w:r>
      <w:r w:rsidR="00A671AD" w:rsidRPr="00313CEC">
        <w:rPr>
          <w:rFonts w:ascii="Times New Roman" w:eastAsia="Times New Roman" w:hAnsi="Times New Roman" w:cs="Times New Roman"/>
          <w:sz w:val="24"/>
          <w:szCs w:val="24"/>
          <w:lang w:eastAsia="hr-HR"/>
        </w:rPr>
        <w:t>srednjem tečaju prema tečajnoj listi Hrvatske narodne banke važećoj na dan 1. siječnja tekuće godine u kojoj se provodi izračun.</w:t>
      </w:r>
      <w:r w:rsidR="00806D84" w:rsidRPr="00313CEC">
        <w:rPr>
          <w:rFonts w:ascii="Times New Roman" w:eastAsia="Times New Roman" w:hAnsi="Times New Roman" w:cs="Times New Roman"/>
          <w:sz w:val="24"/>
          <w:szCs w:val="24"/>
          <w:lang w:eastAsia="hr-HR"/>
        </w:rPr>
        <w:t>“.</w:t>
      </w:r>
    </w:p>
    <w:p w14:paraId="3DD36C22" w14:textId="77777777" w:rsidR="00765C93" w:rsidRPr="00313CEC" w:rsidRDefault="00806D84" w:rsidP="005A144A">
      <w:pPr>
        <w:pStyle w:val="Naslov1"/>
      </w:pPr>
      <w:r w:rsidRPr="00313CEC">
        <w:t>Članak 2.</w:t>
      </w:r>
    </w:p>
    <w:p w14:paraId="72E83AC7" w14:textId="77777777" w:rsidR="00765C93" w:rsidRPr="00313CEC" w:rsidRDefault="00765C93" w:rsidP="00D05992">
      <w:pPr>
        <w:pStyle w:val="box460135"/>
        <w:shd w:val="clear" w:color="auto" w:fill="FFFFFF"/>
        <w:spacing w:before="0" w:beforeAutospacing="0" w:after="0" w:afterAutospacing="0"/>
        <w:jc w:val="center"/>
        <w:textAlignment w:val="baseline"/>
        <w:rPr>
          <w:b/>
        </w:rPr>
      </w:pPr>
    </w:p>
    <w:p w14:paraId="5223C9BF" w14:textId="77777777" w:rsidR="0039264B" w:rsidRPr="00313CEC" w:rsidRDefault="00350225" w:rsidP="00D05992">
      <w:pPr>
        <w:pStyle w:val="box460135"/>
        <w:shd w:val="clear" w:color="auto" w:fill="FFFFFF"/>
        <w:spacing w:before="0" w:beforeAutospacing="0" w:after="0" w:afterAutospacing="0"/>
        <w:jc w:val="both"/>
        <w:textAlignment w:val="baseline"/>
        <w:rPr>
          <w:b/>
        </w:rPr>
      </w:pPr>
      <w:r w:rsidRPr="00313CEC">
        <w:t xml:space="preserve">U članku 6. </w:t>
      </w:r>
      <w:r w:rsidR="00765C93" w:rsidRPr="00313CEC">
        <w:t>stavku 2. iza riječi: „</w:t>
      </w:r>
      <w:r w:rsidR="0039264B" w:rsidRPr="00313CEC">
        <w:t>s</w:t>
      </w:r>
      <w:r w:rsidR="00765C93" w:rsidRPr="00313CEC">
        <w:t>vaki lijek“ dodaju se riječi: „</w:t>
      </w:r>
      <w:r w:rsidR="0039264B" w:rsidRPr="00313CEC">
        <w:t>iz usporedne države“</w:t>
      </w:r>
      <w:r w:rsidR="00765C93" w:rsidRPr="00313CEC">
        <w:t>.</w:t>
      </w:r>
    </w:p>
    <w:p w14:paraId="41FF7C21" w14:textId="77777777" w:rsidR="0039264B" w:rsidRPr="00313CEC" w:rsidRDefault="0039264B" w:rsidP="00D05992">
      <w:pPr>
        <w:pStyle w:val="box460135"/>
        <w:shd w:val="clear" w:color="auto" w:fill="FFFFFF"/>
        <w:spacing w:before="0" w:beforeAutospacing="0" w:after="0" w:afterAutospacing="0"/>
        <w:textAlignment w:val="baseline"/>
      </w:pPr>
    </w:p>
    <w:p w14:paraId="0149CC5E" w14:textId="6E724990" w:rsidR="00350225" w:rsidRDefault="0039264B" w:rsidP="00D05992">
      <w:pPr>
        <w:pStyle w:val="box460135"/>
        <w:shd w:val="clear" w:color="auto" w:fill="FFFFFF"/>
        <w:spacing w:before="0" w:beforeAutospacing="0" w:after="0" w:afterAutospacing="0"/>
        <w:textAlignment w:val="baseline"/>
      </w:pPr>
      <w:r w:rsidRPr="00313CEC">
        <w:t>S</w:t>
      </w:r>
      <w:r w:rsidR="00350225" w:rsidRPr="00313CEC">
        <w:t>tav</w:t>
      </w:r>
      <w:r w:rsidR="00A879FA">
        <w:t>ci</w:t>
      </w:r>
      <w:r w:rsidR="00350225" w:rsidRPr="00313CEC">
        <w:t xml:space="preserve"> 5. i 6. mijenjaju se i glase:</w:t>
      </w:r>
    </w:p>
    <w:p w14:paraId="0731E57A" w14:textId="77777777" w:rsidR="005D7C31" w:rsidRPr="00313CEC" w:rsidRDefault="005D7C31" w:rsidP="00D05992">
      <w:pPr>
        <w:pStyle w:val="box460135"/>
        <w:shd w:val="clear" w:color="auto" w:fill="FFFFFF"/>
        <w:spacing w:before="0" w:beforeAutospacing="0" w:after="0" w:afterAutospacing="0"/>
        <w:textAlignment w:val="baseline"/>
      </w:pPr>
    </w:p>
    <w:p w14:paraId="203D3D0F" w14:textId="7F7A5C12" w:rsidR="00350225" w:rsidRDefault="00886608" w:rsidP="00D05992">
      <w:pPr>
        <w:pStyle w:val="box460135"/>
        <w:shd w:val="clear" w:color="auto" w:fill="FFFFFF"/>
        <w:spacing w:before="0" w:beforeAutospacing="0" w:after="0" w:afterAutospacing="0"/>
        <w:jc w:val="both"/>
        <w:textAlignment w:val="baseline"/>
      </w:pPr>
      <w:r w:rsidRPr="00313CEC">
        <w:t>„</w:t>
      </w:r>
      <w:r w:rsidR="00350225" w:rsidRPr="00313CEC">
        <w:t>(5) U slučaju postojanja samo jednog usporednog lijeka</w:t>
      </w:r>
      <w:r w:rsidR="00233A65">
        <w:t xml:space="preserve"> u usporednoj državi</w:t>
      </w:r>
      <w:r w:rsidR="00350225" w:rsidRPr="00313CEC">
        <w:t xml:space="preserve">, cijena na veliko za usporedni lijek najprije se izražava na jedinični oblik usporednog lijeka te se </w:t>
      </w:r>
      <w:r w:rsidR="0039264B" w:rsidRPr="00313CEC">
        <w:t xml:space="preserve">preračunava </w:t>
      </w:r>
      <w:r w:rsidR="00144740">
        <w:t>u kune</w:t>
      </w:r>
      <w:r w:rsidR="00350225" w:rsidRPr="00313CEC">
        <w:t>, a zatim se preračunava na broj jediničnih oblika sadržanih u pakiranju lijeka kojem se određuje cijena. Tako dobivena vrijednost smatra se usporednom cijenom lijeka na veliko.</w:t>
      </w:r>
    </w:p>
    <w:p w14:paraId="685C2F38" w14:textId="77777777" w:rsidR="005D7C31" w:rsidRPr="00313CEC" w:rsidRDefault="005D7C31" w:rsidP="00D05992">
      <w:pPr>
        <w:pStyle w:val="box460135"/>
        <w:shd w:val="clear" w:color="auto" w:fill="FFFFFF"/>
        <w:spacing w:before="0" w:beforeAutospacing="0" w:after="0" w:afterAutospacing="0"/>
        <w:jc w:val="both"/>
        <w:textAlignment w:val="baseline"/>
      </w:pPr>
    </w:p>
    <w:p w14:paraId="338C5378" w14:textId="5EB0C727" w:rsidR="00350225" w:rsidRPr="00313CEC" w:rsidRDefault="00350225" w:rsidP="00D05992">
      <w:pPr>
        <w:pStyle w:val="box460135"/>
        <w:shd w:val="clear" w:color="auto" w:fill="FFFFFF"/>
        <w:spacing w:before="0" w:beforeAutospacing="0" w:after="0" w:afterAutospacing="0"/>
        <w:jc w:val="both"/>
        <w:textAlignment w:val="baseline"/>
      </w:pPr>
      <w:r w:rsidRPr="00313CEC">
        <w:t>(6) U slučaju postojanja više usporednih lijekova</w:t>
      </w:r>
      <w:r w:rsidR="00233A65">
        <w:t xml:space="preserve"> u usporednoj državi</w:t>
      </w:r>
      <w:r w:rsidRPr="00313CEC">
        <w:t xml:space="preserve">, cijena na veliko za svaki usporedni lijek najprije se izražava na jedinični oblik usporednog lijeka te se preračunava u </w:t>
      </w:r>
      <w:r w:rsidR="00233A65">
        <w:t>kune</w:t>
      </w:r>
      <w:r w:rsidRPr="00313CEC">
        <w:t xml:space="preserve">, a zatim se određuje prosjek cijena svih jediničnih oblika. Tako dobiveni prosjek cijena </w:t>
      </w:r>
      <w:r w:rsidRPr="00313CEC">
        <w:lastRenderedPageBreak/>
        <w:t xml:space="preserve">množi se s brojem jediničnih oblika sadržanih u pakiranju lijeka kojem se određuje cijena te se dobiva usporedna cijena lijeka na veliko.“. </w:t>
      </w:r>
    </w:p>
    <w:p w14:paraId="07632B83" w14:textId="77777777" w:rsidR="000A5F8F" w:rsidRPr="00313CEC" w:rsidRDefault="00350225" w:rsidP="005A144A">
      <w:pPr>
        <w:pStyle w:val="Naslov1"/>
      </w:pPr>
      <w:r w:rsidRPr="00313CEC">
        <w:t>Članak 3.</w:t>
      </w:r>
    </w:p>
    <w:p w14:paraId="0288E2C3" w14:textId="77777777" w:rsidR="00350225" w:rsidRPr="00313CEC" w:rsidRDefault="00350225" w:rsidP="00D05992">
      <w:pPr>
        <w:pStyle w:val="box460135"/>
        <w:shd w:val="clear" w:color="auto" w:fill="FFFFFF"/>
        <w:spacing w:before="0" w:beforeAutospacing="0" w:after="0" w:afterAutospacing="0"/>
        <w:jc w:val="center"/>
        <w:textAlignment w:val="baseline"/>
        <w:rPr>
          <w:b/>
        </w:rPr>
      </w:pPr>
      <w:r w:rsidRPr="00313CEC">
        <w:rPr>
          <w:b/>
        </w:rPr>
        <w:t xml:space="preserve"> </w:t>
      </w:r>
    </w:p>
    <w:p w14:paraId="586FFFB9" w14:textId="77777777" w:rsidR="00350225" w:rsidRPr="00313CEC" w:rsidRDefault="00F552E5" w:rsidP="00D05992">
      <w:pPr>
        <w:pStyle w:val="box460135"/>
        <w:shd w:val="clear" w:color="auto" w:fill="FFFFFF"/>
        <w:spacing w:before="0" w:beforeAutospacing="0" w:after="0" w:afterAutospacing="0"/>
        <w:textAlignment w:val="baseline"/>
      </w:pPr>
      <w:r w:rsidRPr="00313CEC">
        <w:t>Članak 7. mijenja se i glasi:</w:t>
      </w:r>
    </w:p>
    <w:p w14:paraId="5BB22E7B" w14:textId="77777777" w:rsidR="009A1007" w:rsidRPr="00313CEC" w:rsidRDefault="009A1007" w:rsidP="00D05992">
      <w:pPr>
        <w:pStyle w:val="box460135"/>
        <w:shd w:val="clear" w:color="auto" w:fill="FFFFFF"/>
        <w:spacing w:before="0" w:beforeAutospacing="0" w:after="0" w:afterAutospacing="0"/>
        <w:textAlignment w:val="baseline"/>
      </w:pPr>
    </w:p>
    <w:p w14:paraId="681B01C9" w14:textId="1223D16B" w:rsidR="00F50287" w:rsidRPr="00313CEC" w:rsidRDefault="00107D44" w:rsidP="00D05992">
      <w:pPr>
        <w:pStyle w:val="box460135"/>
        <w:shd w:val="clear" w:color="auto" w:fill="FFFFFF"/>
        <w:spacing w:before="0" w:beforeAutospacing="0" w:after="0" w:afterAutospacing="0"/>
        <w:jc w:val="both"/>
        <w:textAlignment w:val="baseline"/>
      </w:pPr>
      <w:r w:rsidRPr="00313CEC">
        <w:t>„</w:t>
      </w:r>
      <w:r w:rsidR="00BE3815" w:rsidRPr="00313CEC">
        <w:t>(1) Usporedne države za određivanje usporedne cijene lijeka na veliko (u daljnj</w:t>
      </w:r>
      <w:r w:rsidR="006458D3" w:rsidRPr="00313CEC">
        <w:t>em tekstu: usporedne države) su:</w:t>
      </w:r>
      <w:r w:rsidR="00BE3815" w:rsidRPr="00313CEC">
        <w:t xml:space="preserve"> </w:t>
      </w:r>
      <w:r w:rsidR="00E74CF7" w:rsidRPr="00313CEC">
        <w:t xml:space="preserve">Slovenija, Češka, Poljska, Italija i Španjolska. </w:t>
      </w:r>
      <w:r w:rsidR="00D557B4" w:rsidRPr="00313CEC">
        <w:t xml:space="preserve"> </w:t>
      </w:r>
      <w:r w:rsidR="008948F3" w:rsidRPr="00313CEC">
        <w:t xml:space="preserve"> </w:t>
      </w:r>
      <w:r w:rsidR="003E46C0" w:rsidRPr="00313CEC">
        <w:t xml:space="preserve"> </w:t>
      </w:r>
    </w:p>
    <w:p w14:paraId="6F20789F" w14:textId="77777777" w:rsidR="00D47109" w:rsidRPr="00313CEC" w:rsidRDefault="00D47109" w:rsidP="00D05992">
      <w:pPr>
        <w:pStyle w:val="box460135"/>
        <w:shd w:val="clear" w:color="auto" w:fill="FFFFFF"/>
        <w:spacing w:before="0" w:beforeAutospacing="0" w:after="0" w:afterAutospacing="0"/>
        <w:jc w:val="both"/>
        <w:textAlignment w:val="baseline"/>
      </w:pPr>
    </w:p>
    <w:p w14:paraId="4BC06E96" w14:textId="77777777" w:rsidR="002B4321" w:rsidRPr="00313CEC" w:rsidRDefault="00BE3815" w:rsidP="00D05992">
      <w:pPr>
        <w:pStyle w:val="box460135"/>
        <w:shd w:val="clear" w:color="auto" w:fill="FFFFFF"/>
        <w:spacing w:before="0" w:beforeAutospacing="0" w:after="0" w:afterAutospacing="0"/>
        <w:jc w:val="both"/>
        <w:textAlignment w:val="baseline"/>
      </w:pPr>
      <w:r w:rsidRPr="00313CEC">
        <w:t xml:space="preserve">(2) </w:t>
      </w:r>
      <w:r w:rsidR="002B4321" w:rsidRPr="00313CEC">
        <w:t xml:space="preserve">Izvor podataka o cijenama lijekova u Sloveniji su podaci o cijenama lijekova objavljeni na mrežnoj stranici: http://www.jazmp.si/. </w:t>
      </w:r>
    </w:p>
    <w:p w14:paraId="305F5007" w14:textId="77777777" w:rsidR="002B4321" w:rsidRPr="00313CEC" w:rsidRDefault="002B4321" w:rsidP="00D05992">
      <w:pPr>
        <w:pStyle w:val="box460135"/>
        <w:shd w:val="clear" w:color="auto" w:fill="FFFFFF"/>
        <w:spacing w:before="0" w:beforeAutospacing="0" w:after="0" w:afterAutospacing="0"/>
        <w:jc w:val="both"/>
        <w:textAlignment w:val="baseline"/>
      </w:pPr>
    </w:p>
    <w:p w14:paraId="538DE6B9" w14:textId="77777777" w:rsidR="002B4321" w:rsidRPr="00313CEC" w:rsidRDefault="003E46C0" w:rsidP="00D05992">
      <w:pPr>
        <w:pStyle w:val="box460135"/>
        <w:shd w:val="clear" w:color="auto" w:fill="FFFFFF"/>
        <w:spacing w:before="0" w:beforeAutospacing="0" w:after="0" w:afterAutospacing="0"/>
        <w:jc w:val="both"/>
        <w:textAlignment w:val="baseline"/>
      </w:pPr>
      <w:r w:rsidRPr="00313CEC">
        <w:t xml:space="preserve">(3) </w:t>
      </w:r>
      <w:r w:rsidR="002B4321" w:rsidRPr="00313CEC">
        <w:t xml:space="preserve">Izvor podataka o cijenama lijekova u Češkoj su podaci o cijenama lijekova objavljeni na mrežnoj stranici http://www.sukl.cz/. </w:t>
      </w:r>
    </w:p>
    <w:p w14:paraId="05D91A4E" w14:textId="77777777" w:rsidR="002B4321" w:rsidRPr="00313CEC" w:rsidRDefault="002B4321" w:rsidP="00D05992">
      <w:pPr>
        <w:pStyle w:val="box460135"/>
        <w:shd w:val="clear" w:color="auto" w:fill="FFFFFF"/>
        <w:spacing w:before="0" w:beforeAutospacing="0" w:after="0" w:afterAutospacing="0"/>
        <w:jc w:val="both"/>
        <w:textAlignment w:val="baseline"/>
      </w:pPr>
    </w:p>
    <w:p w14:paraId="74D2E6AB" w14:textId="77777777" w:rsidR="0013790D" w:rsidRPr="00313CEC" w:rsidRDefault="003E46C0" w:rsidP="00D05992">
      <w:pPr>
        <w:pStyle w:val="box460135"/>
        <w:shd w:val="clear" w:color="auto" w:fill="FFFFFF"/>
        <w:spacing w:before="0" w:beforeAutospacing="0" w:after="0" w:afterAutospacing="0"/>
        <w:jc w:val="both"/>
        <w:textAlignment w:val="baseline"/>
      </w:pPr>
      <w:r w:rsidRPr="00313CEC">
        <w:t>(4)</w:t>
      </w:r>
      <w:r w:rsidR="00890033" w:rsidRPr="00313CEC">
        <w:t xml:space="preserve"> Izvor podataka o cijenama lijekova u Poljskoj su podaci o cijenama </w:t>
      </w:r>
      <w:r w:rsidR="004D6B29">
        <w:t xml:space="preserve">lijekova </w:t>
      </w:r>
      <w:r w:rsidR="00890033" w:rsidRPr="00313CEC">
        <w:t>objavljeni na mrežnoj stranici:</w:t>
      </w:r>
      <w:r w:rsidR="004D6B29">
        <w:t xml:space="preserve"> </w:t>
      </w:r>
      <w:r w:rsidR="00890033" w:rsidRPr="00313CEC">
        <w:t>https://www.gov.pl/web/zdrowie/obwieszczenie-ministra-zdrowia-z-dnia-20-sierpnia-2021-r-w-sprawie-wykazu-refundowanych-lekow-srodkow-spozywczych-specjalnego-przeznaczenia-zywieniowego-oraz-wyrobow-medycznych-na-1-wrzesnia-2021-r</w:t>
      </w:r>
      <w:r w:rsidR="00536F9F" w:rsidRPr="00313CEC">
        <w:t>.</w:t>
      </w:r>
    </w:p>
    <w:p w14:paraId="59E82123" w14:textId="77777777" w:rsidR="004958A1" w:rsidRPr="00313CEC" w:rsidRDefault="004958A1" w:rsidP="00D05992">
      <w:pPr>
        <w:pStyle w:val="box460135"/>
        <w:shd w:val="clear" w:color="auto" w:fill="FFFFFF"/>
        <w:spacing w:before="0" w:beforeAutospacing="0" w:after="0" w:afterAutospacing="0"/>
        <w:jc w:val="both"/>
        <w:textAlignment w:val="baseline"/>
      </w:pPr>
    </w:p>
    <w:p w14:paraId="394C0EA9" w14:textId="77777777" w:rsidR="004958A1" w:rsidRPr="00313CEC" w:rsidRDefault="004958A1" w:rsidP="00D05992">
      <w:pPr>
        <w:pStyle w:val="box460135"/>
        <w:shd w:val="clear" w:color="auto" w:fill="FFFFFF"/>
        <w:spacing w:before="0" w:beforeAutospacing="0" w:after="0" w:afterAutospacing="0"/>
        <w:jc w:val="both"/>
        <w:textAlignment w:val="baseline"/>
      </w:pPr>
      <w:r w:rsidRPr="00313CEC">
        <w:t xml:space="preserve">(5) Izvor podataka o cijenama lijekova u Italiji su podaci o cijenama objavljeni na mrežnoj stranici </w:t>
      </w:r>
      <w:hyperlink r:id="rId8" w:history="1">
        <w:r w:rsidRPr="00313CEC">
          <w:rPr>
            <w:rStyle w:val="Hiperveza"/>
            <w:color w:val="auto"/>
          </w:rPr>
          <w:t>www.Codifa.it</w:t>
        </w:r>
      </w:hyperlink>
      <w:r w:rsidRPr="00313CEC">
        <w:t>.</w:t>
      </w:r>
    </w:p>
    <w:p w14:paraId="35DB4628" w14:textId="77777777" w:rsidR="004958A1" w:rsidRPr="00313CEC" w:rsidRDefault="004958A1" w:rsidP="00D05992">
      <w:pPr>
        <w:pStyle w:val="box460135"/>
        <w:shd w:val="clear" w:color="auto" w:fill="FFFFFF"/>
        <w:spacing w:before="0" w:beforeAutospacing="0" w:after="0" w:afterAutospacing="0"/>
        <w:jc w:val="both"/>
        <w:textAlignment w:val="baseline"/>
      </w:pPr>
    </w:p>
    <w:p w14:paraId="381F416D" w14:textId="77777777" w:rsidR="004958A1" w:rsidRPr="00313CEC" w:rsidRDefault="004958A1" w:rsidP="00D05992">
      <w:pPr>
        <w:pStyle w:val="box460135"/>
        <w:shd w:val="clear" w:color="auto" w:fill="FFFFFF"/>
        <w:spacing w:before="0" w:beforeAutospacing="0" w:after="0" w:afterAutospacing="0"/>
        <w:jc w:val="both"/>
        <w:textAlignment w:val="baseline"/>
      </w:pPr>
      <w:r w:rsidRPr="00313CEC">
        <w:t xml:space="preserve">(6) Izvor podataka o cijenama lijekova u Španjolskoj je elektroničko izdanje publikacije </w:t>
      </w:r>
      <w:r w:rsidR="005D7C31">
        <w:t>„</w:t>
      </w:r>
      <w:proofErr w:type="spellStart"/>
      <w:r w:rsidRPr="00313CEC">
        <w:t>Catalogo</w:t>
      </w:r>
      <w:proofErr w:type="spellEnd"/>
      <w:r w:rsidRPr="00313CEC">
        <w:t xml:space="preserve"> de </w:t>
      </w:r>
      <w:proofErr w:type="spellStart"/>
      <w:r w:rsidRPr="00313CEC">
        <w:t>Medicamentos</w:t>
      </w:r>
      <w:proofErr w:type="spellEnd"/>
      <w:r w:rsidR="005D7C31">
        <w:t>“</w:t>
      </w:r>
      <w:r w:rsidRPr="00313CEC">
        <w:t>.</w:t>
      </w:r>
    </w:p>
    <w:p w14:paraId="221DC4B9" w14:textId="77777777" w:rsidR="002B4321" w:rsidRPr="00313CEC" w:rsidRDefault="002B4321" w:rsidP="00D05992">
      <w:pPr>
        <w:pStyle w:val="box460135"/>
        <w:shd w:val="clear" w:color="auto" w:fill="FFFFFF"/>
        <w:spacing w:before="0" w:beforeAutospacing="0" w:after="0" w:afterAutospacing="0"/>
        <w:jc w:val="both"/>
        <w:textAlignment w:val="baseline"/>
      </w:pPr>
    </w:p>
    <w:p w14:paraId="78642612" w14:textId="7F5834F0" w:rsidR="00F552E5" w:rsidRPr="00313CEC" w:rsidRDefault="00BE3815" w:rsidP="00D05992">
      <w:pPr>
        <w:pStyle w:val="box460135"/>
        <w:shd w:val="clear" w:color="auto" w:fill="FFFFFF"/>
        <w:spacing w:before="0" w:beforeAutospacing="0" w:after="0" w:afterAutospacing="0"/>
        <w:jc w:val="both"/>
        <w:textAlignment w:val="baseline"/>
      </w:pPr>
      <w:r w:rsidRPr="00313CEC">
        <w:t>(</w:t>
      </w:r>
      <w:r w:rsidR="004958A1" w:rsidRPr="00313CEC">
        <w:t>7</w:t>
      </w:r>
      <w:r w:rsidRPr="00313CEC">
        <w:t>) U slučaju promjene izvora podataka o ci</w:t>
      </w:r>
      <w:r w:rsidR="0013790D" w:rsidRPr="00313CEC">
        <w:t>jenama lijekova iz stav</w:t>
      </w:r>
      <w:r w:rsidR="008948F3" w:rsidRPr="00313CEC">
        <w:t>a</w:t>
      </w:r>
      <w:r w:rsidR="0013790D" w:rsidRPr="00313CEC">
        <w:t xml:space="preserve">ka 2. – </w:t>
      </w:r>
      <w:r w:rsidR="004958A1" w:rsidRPr="00313CEC">
        <w:t>6</w:t>
      </w:r>
      <w:r w:rsidRPr="00313CEC">
        <w:t>. ovoga članka Agencija može objaviti korištenje drugog izvora podataka o cijenama lijekova u usporednim državama o čemu obavijest daje na svojoj mrežnoj stranici.</w:t>
      </w:r>
      <w:r w:rsidR="00F552E5" w:rsidRPr="00313CEC">
        <w:t>“.</w:t>
      </w:r>
    </w:p>
    <w:p w14:paraId="3515750E" w14:textId="77777777" w:rsidR="00F552E5" w:rsidRPr="00313CEC" w:rsidRDefault="00F552E5" w:rsidP="005A144A">
      <w:pPr>
        <w:pStyle w:val="Naslov1"/>
      </w:pPr>
      <w:r w:rsidRPr="00313CEC">
        <w:t xml:space="preserve">Članak 4. </w:t>
      </w:r>
    </w:p>
    <w:p w14:paraId="13385EF3" w14:textId="77777777" w:rsidR="000A5F8F" w:rsidRPr="00313CEC" w:rsidRDefault="000A5F8F" w:rsidP="00D05992">
      <w:pPr>
        <w:pStyle w:val="box460135"/>
        <w:shd w:val="clear" w:color="auto" w:fill="FFFFFF"/>
        <w:spacing w:before="0" w:beforeAutospacing="0" w:after="0" w:afterAutospacing="0"/>
        <w:textAlignment w:val="baseline"/>
      </w:pPr>
    </w:p>
    <w:p w14:paraId="749F40FA" w14:textId="77777777" w:rsidR="00A70DAD" w:rsidRPr="00313CEC" w:rsidRDefault="00A70DAD" w:rsidP="00D05992">
      <w:pPr>
        <w:pStyle w:val="box460135"/>
        <w:shd w:val="clear" w:color="auto" w:fill="FFFFFF"/>
        <w:spacing w:before="0" w:beforeAutospacing="0" w:after="0" w:afterAutospacing="0"/>
        <w:textAlignment w:val="baseline"/>
      </w:pPr>
      <w:r w:rsidRPr="00313CEC">
        <w:t>Članak 10. mijenja se i glasi:</w:t>
      </w:r>
    </w:p>
    <w:p w14:paraId="1C8CB993" w14:textId="77777777" w:rsidR="009A1007" w:rsidRPr="00313CEC" w:rsidRDefault="009A1007" w:rsidP="00D05992">
      <w:pPr>
        <w:pStyle w:val="box460135"/>
        <w:shd w:val="clear" w:color="auto" w:fill="FFFFFF"/>
        <w:spacing w:before="0" w:beforeAutospacing="0" w:after="0" w:afterAutospacing="0"/>
        <w:textAlignment w:val="baseline"/>
      </w:pPr>
    </w:p>
    <w:p w14:paraId="54448F80" w14:textId="48B8AF3A" w:rsidR="00BE3815" w:rsidRPr="00313CEC" w:rsidRDefault="00A70DAD" w:rsidP="00D05992">
      <w:pPr>
        <w:pStyle w:val="box460135"/>
        <w:shd w:val="clear" w:color="auto" w:fill="FFFFFF"/>
        <w:spacing w:before="0" w:beforeAutospacing="0" w:after="0" w:afterAutospacing="0"/>
        <w:jc w:val="both"/>
        <w:textAlignment w:val="baseline"/>
      </w:pPr>
      <w:r w:rsidRPr="00313CEC">
        <w:t>„</w:t>
      </w:r>
      <w:r w:rsidR="00BE3815" w:rsidRPr="00313CEC">
        <w:t>(1) Prosječna usporedna cijena lijeka na veliko formira se kao prosjek izračunatih usporednih cijena lijeka na veliko</w:t>
      </w:r>
      <w:r w:rsidR="000136B6">
        <w:t xml:space="preserve"> za</w:t>
      </w:r>
      <w:r w:rsidR="00A930A3" w:rsidRPr="00313CEC">
        <w:t xml:space="preserve"> Slovenij</w:t>
      </w:r>
      <w:r w:rsidR="000136B6">
        <w:t>u</w:t>
      </w:r>
      <w:r w:rsidR="00A930A3" w:rsidRPr="00313CEC">
        <w:t>, Češk</w:t>
      </w:r>
      <w:r w:rsidR="000136B6">
        <w:t xml:space="preserve">u i </w:t>
      </w:r>
      <w:r w:rsidR="00A930A3" w:rsidRPr="00313CEC">
        <w:t>Poljsk</w:t>
      </w:r>
      <w:r w:rsidR="000136B6">
        <w:t>u</w:t>
      </w:r>
      <w:r w:rsidR="00F7349A" w:rsidRPr="00313CEC">
        <w:t xml:space="preserve">. </w:t>
      </w:r>
    </w:p>
    <w:p w14:paraId="65420F6B" w14:textId="77777777" w:rsidR="00D52F90" w:rsidRPr="00313CEC" w:rsidRDefault="00D52F90" w:rsidP="00D05992">
      <w:pPr>
        <w:pStyle w:val="box460135"/>
        <w:shd w:val="clear" w:color="auto" w:fill="FFFFFF"/>
        <w:spacing w:before="0" w:beforeAutospacing="0" w:after="0" w:afterAutospacing="0"/>
        <w:jc w:val="both"/>
        <w:textAlignment w:val="baseline"/>
      </w:pPr>
    </w:p>
    <w:p w14:paraId="3256679E" w14:textId="77777777" w:rsidR="00A930A3" w:rsidRPr="00313CEC" w:rsidRDefault="00A930A3" w:rsidP="00D05992">
      <w:pPr>
        <w:pStyle w:val="box460135"/>
        <w:shd w:val="clear" w:color="auto" w:fill="FFFFFF"/>
        <w:spacing w:before="0" w:beforeAutospacing="0" w:after="0" w:afterAutospacing="0"/>
        <w:jc w:val="both"/>
        <w:textAlignment w:val="baseline"/>
      </w:pPr>
      <w:r w:rsidRPr="00313CEC">
        <w:t>(2) Ako određivanje usporedne cijene lijeka na veliko nije moguće za jednu od usporednih država navedenih u stavku 1. ovoga članka, u izračun prosječne usporedne cijene lijeka na veliko uključuje se usporedna cijena lijeka na veliko za Italiju.</w:t>
      </w:r>
    </w:p>
    <w:p w14:paraId="37D1F9E2" w14:textId="77777777" w:rsidR="00D52F90" w:rsidRPr="00313CEC" w:rsidRDefault="00D52F90" w:rsidP="00D05992">
      <w:pPr>
        <w:pStyle w:val="box460135"/>
        <w:shd w:val="clear" w:color="auto" w:fill="FFFFFF"/>
        <w:spacing w:before="0" w:beforeAutospacing="0" w:after="0" w:afterAutospacing="0"/>
        <w:jc w:val="both"/>
        <w:textAlignment w:val="baseline"/>
      </w:pPr>
    </w:p>
    <w:p w14:paraId="0D6C12A5" w14:textId="77777777" w:rsidR="00A930A3" w:rsidRPr="00313CEC" w:rsidRDefault="00A930A3" w:rsidP="00D05992">
      <w:pPr>
        <w:pStyle w:val="box460135"/>
        <w:shd w:val="clear" w:color="auto" w:fill="FFFFFF"/>
        <w:spacing w:before="0" w:beforeAutospacing="0" w:after="0" w:afterAutospacing="0"/>
        <w:jc w:val="both"/>
        <w:textAlignment w:val="baseline"/>
      </w:pPr>
      <w:r w:rsidRPr="00313CEC">
        <w:t>(3) Ako se sukladno stavku 2. ovoga članka usporedna cijena lijeka na veliko za Italiju ne može odrediti, u izračun prosječne usporedne cijene lijeka na veliko uključuje se usporedna cijena lijeka na veliko za Španjolsku.</w:t>
      </w:r>
    </w:p>
    <w:p w14:paraId="0613F89F" w14:textId="77777777" w:rsidR="00D52F90" w:rsidRPr="00313CEC" w:rsidRDefault="00D52F90" w:rsidP="00D05992">
      <w:pPr>
        <w:pStyle w:val="box460135"/>
        <w:shd w:val="clear" w:color="auto" w:fill="FFFFFF"/>
        <w:spacing w:before="0" w:beforeAutospacing="0" w:after="0" w:afterAutospacing="0"/>
        <w:jc w:val="both"/>
        <w:textAlignment w:val="baseline"/>
      </w:pPr>
    </w:p>
    <w:p w14:paraId="47359379" w14:textId="77777777" w:rsidR="00A930A3" w:rsidRPr="00313CEC" w:rsidRDefault="00A930A3" w:rsidP="00D05992">
      <w:pPr>
        <w:pStyle w:val="box460135"/>
        <w:shd w:val="clear" w:color="auto" w:fill="FFFFFF"/>
        <w:spacing w:before="0" w:beforeAutospacing="0" w:after="0" w:afterAutospacing="0"/>
        <w:jc w:val="both"/>
        <w:textAlignment w:val="baseline"/>
      </w:pPr>
      <w:r w:rsidRPr="00313CEC">
        <w:t>(4) Ako određivanje usporedne cijene lijeka na veliko nije moguće za dvije od usporednih država navedenih u stavku 1. ovoga članka, u izračun prosječne usporedne cijene lijeka na veliko istovremeno se uključuju usporedne cijene lijeka na veliko za Italiju i Španjolsku.</w:t>
      </w:r>
    </w:p>
    <w:p w14:paraId="6D676D22" w14:textId="77777777" w:rsidR="00D52F90" w:rsidRPr="00313CEC" w:rsidRDefault="00D52F90" w:rsidP="00D05992">
      <w:pPr>
        <w:pStyle w:val="box460135"/>
        <w:shd w:val="clear" w:color="auto" w:fill="FFFFFF"/>
        <w:spacing w:before="0" w:beforeAutospacing="0" w:after="0" w:afterAutospacing="0"/>
        <w:jc w:val="both"/>
        <w:textAlignment w:val="baseline"/>
      </w:pPr>
    </w:p>
    <w:p w14:paraId="33D2ABEF" w14:textId="77777777" w:rsidR="00D52F90" w:rsidRDefault="00D52F90" w:rsidP="00D05992">
      <w:pPr>
        <w:pStyle w:val="box460135"/>
        <w:shd w:val="clear" w:color="auto" w:fill="FFFFFF"/>
        <w:spacing w:before="0" w:beforeAutospacing="0" w:after="0" w:afterAutospacing="0"/>
        <w:jc w:val="both"/>
        <w:textAlignment w:val="baseline"/>
      </w:pPr>
      <w:r w:rsidRPr="00313CEC">
        <w:lastRenderedPageBreak/>
        <w:t xml:space="preserve">(5) Najviša dozvoljena cijena lijeka na veliko za lijek iznosi 100% prosječne usporedne cijene lijeka na veliko određene sukladno stavcima 1.– 4. ovoga članka. </w:t>
      </w:r>
    </w:p>
    <w:p w14:paraId="341ACFF5" w14:textId="77777777" w:rsidR="002128EE" w:rsidRDefault="002128EE" w:rsidP="00D05992">
      <w:pPr>
        <w:pStyle w:val="box460135"/>
        <w:shd w:val="clear" w:color="auto" w:fill="FFFFFF"/>
        <w:spacing w:before="0" w:beforeAutospacing="0" w:after="0" w:afterAutospacing="0"/>
        <w:jc w:val="both"/>
        <w:textAlignment w:val="baseline"/>
      </w:pPr>
    </w:p>
    <w:p w14:paraId="03A8C592" w14:textId="77777777" w:rsidR="00D52F90" w:rsidRDefault="00D52F90" w:rsidP="00D05992">
      <w:pPr>
        <w:pStyle w:val="box460135"/>
        <w:shd w:val="clear" w:color="auto" w:fill="FFFFFF"/>
        <w:spacing w:before="0" w:beforeAutospacing="0" w:after="0" w:afterAutospacing="0"/>
        <w:jc w:val="both"/>
        <w:textAlignment w:val="baseline"/>
      </w:pPr>
      <w:r w:rsidRPr="00313CEC">
        <w:t>(</w:t>
      </w:r>
      <w:r w:rsidR="002128EE">
        <w:t>6</w:t>
      </w:r>
      <w:r w:rsidRPr="00313CEC">
        <w:t>) Za izračun prosječne usporedne cijene lijeka na veliko sukladno stavcima 1. – 4. ovoga članka potrebno je utvrditi prosjek tri usporedne cijene lijeka na veliko.</w:t>
      </w:r>
    </w:p>
    <w:p w14:paraId="7CB0242A" w14:textId="77777777" w:rsidR="005D7C31" w:rsidRPr="00313CEC" w:rsidRDefault="005D7C31" w:rsidP="00D05992">
      <w:pPr>
        <w:pStyle w:val="box460135"/>
        <w:shd w:val="clear" w:color="auto" w:fill="FFFFFF"/>
        <w:spacing w:before="0" w:beforeAutospacing="0" w:after="0" w:afterAutospacing="0"/>
        <w:jc w:val="both"/>
        <w:textAlignment w:val="baseline"/>
      </w:pPr>
    </w:p>
    <w:p w14:paraId="0C684CF5" w14:textId="77777777" w:rsidR="001327BF" w:rsidRDefault="002128EE" w:rsidP="00D05992">
      <w:pPr>
        <w:pStyle w:val="box460135"/>
        <w:shd w:val="clear" w:color="auto" w:fill="FFFFFF"/>
        <w:spacing w:before="0" w:beforeAutospacing="0" w:after="0" w:afterAutospacing="0"/>
        <w:jc w:val="both"/>
        <w:textAlignment w:val="baseline"/>
      </w:pPr>
      <w:r>
        <w:t>(7</w:t>
      </w:r>
      <w:r w:rsidR="001327BF" w:rsidRPr="00313CEC">
        <w:t xml:space="preserve">) Iznimno od stavka </w:t>
      </w:r>
      <w:r>
        <w:t>6</w:t>
      </w:r>
      <w:r w:rsidR="001327BF" w:rsidRPr="00313CEC">
        <w:t>. ovoga članka, ako ne postoje određene tri usporedne cijene lijeka na veliko moguće je prosječnu usporednu cijenu lijeka odrediti kao prosjek dvije usporedne cijene lijeka na veliko.</w:t>
      </w:r>
    </w:p>
    <w:p w14:paraId="185D037C" w14:textId="77777777" w:rsidR="005D7C31" w:rsidRPr="00313CEC" w:rsidRDefault="005D7C31" w:rsidP="00D05992">
      <w:pPr>
        <w:pStyle w:val="box460135"/>
        <w:shd w:val="clear" w:color="auto" w:fill="FFFFFF"/>
        <w:spacing w:before="0" w:beforeAutospacing="0" w:after="0" w:afterAutospacing="0"/>
        <w:jc w:val="both"/>
        <w:textAlignment w:val="baseline"/>
      </w:pPr>
    </w:p>
    <w:p w14:paraId="435B7387" w14:textId="77777777" w:rsidR="001327BF" w:rsidRDefault="001327BF" w:rsidP="00D05992">
      <w:pPr>
        <w:pStyle w:val="box460135"/>
        <w:shd w:val="clear" w:color="auto" w:fill="FFFFFF"/>
        <w:spacing w:before="0" w:beforeAutospacing="0" w:after="0" w:afterAutospacing="0"/>
        <w:jc w:val="both"/>
        <w:textAlignment w:val="baseline"/>
      </w:pPr>
      <w:r w:rsidRPr="00313CEC">
        <w:t>(</w:t>
      </w:r>
      <w:r w:rsidR="002128EE">
        <w:t>8</w:t>
      </w:r>
      <w:r w:rsidRPr="00313CEC">
        <w:t xml:space="preserve">) Iznimno od stavka </w:t>
      </w:r>
      <w:r w:rsidR="002128EE">
        <w:t>7</w:t>
      </w:r>
      <w:r w:rsidRPr="00313CEC">
        <w:t>. ovoga članka, ako ne postoje određene dvije usporedne cijene lijeka na veliko, prosječnom usporednom cijenom lijeka na veliko smatra se usporedna cijena lijeka na veliko određena za jednu od usporednih država.</w:t>
      </w:r>
    </w:p>
    <w:p w14:paraId="266BE6D3" w14:textId="77777777" w:rsidR="005D7C31" w:rsidRPr="00313CEC" w:rsidRDefault="005D7C31" w:rsidP="00D05992">
      <w:pPr>
        <w:pStyle w:val="box460135"/>
        <w:shd w:val="clear" w:color="auto" w:fill="FFFFFF"/>
        <w:spacing w:before="0" w:beforeAutospacing="0" w:after="0" w:afterAutospacing="0"/>
        <w:jc w:val="both"/>
        <w:textAlignment w:val="baseline"/>
      </w:pPr>
    </w:p>
    <w:p w14:paraId="7DA06F5A" w14:textId="0C99B242" w:rsidR="00D05992" w:rsidRDefault="001327BF" w:rsidP="00D05992">
      <w:pPr>
        <w:pStyle w:val="box460135"/>
        <w:shd w:val="clear" w:color="auto" w:fill="FFFFFF"/>
        <w:spacing w:before="0" w:beforeAutospacing="0" w:after="0" w:afterAutospacing="0"/>
        <w:jc w:val="both"/>
        <w:textAlignment w:val="baseline"/>
      </w:pPr>
      <w:r w:rsidRPr="00313CEC">
        <w:t>(</w:t>
      </w:r>
      <w:r w:rsidR="002128EE">
        <w:t>9</w:t>
      </w:r>
      <w:r w:rsidRPr="00313CEC">
        <w:t xml:space="preserve">) Iznimno od stavka </w:t>
      </w:r>
      <w:r w:rsidR="002128EE">
        <w:t>6</w:t>
      </w:r>
      <w:r w:rsidRPr="00313CEC">
        <w:t>. ovoga članka, prosječna usporedna cijena lijeka na veliko formirat će se kao prosjek izračunatih usporednih cijena lijeka na veliko u samo dvije usporedne države ako se izračunata prosječna usporedna cijena lijeka na veliko u jednoj od usporednih država u tolikoj mjeri razlikuje da je za pedeset ili više posto viša od izračunatih prosječnih usporednih cijena lijeka na veliko u druge dvije usporedne države, tada u izračun prosječne usporedne cijene lijeka na veliko ne ulazi prosječna usporedna cijena lijeka na veliko te usporedne države.</w:t>
      </w:r>
      <w:r w:rsidR="005D7C31">
        <w:t>“.</w:t>
      </w:r>
    </w:p>
    <w:p w14:paraId="0EDCD49F" w14:textId="77777777" w:rsidR="00B27C56" w:rsidRPr="00313CEC" w:rsidRDefault="00B60F2D" w:rsidP="005A144A">
      <w:pPr>
        <w:pStyle w:val="Naslov1"/>
      </w:pPr>
      <w:r w:rsidRPr="00313CEC">
        <w:t>Članak 5</w:t>
      </w:r>
      <w:r w:rsidR="00B27C56" w:rsidRPr="00313CEC">
        <w:t>.</w:t>
      </w:r>
    </w:p>
    <w:p w14:paraId="48D5943B" w14:textId="77777777" w:rsidR="00B60F2D" w:rsidRPr="00313CEC" w:rsidRDefault="00B60F2D" w:rsidP="00D05992">
      <w:pPr>
        <w:pStyle w:val="box460135"/>
        <w:shd w:val="clear" w:color="auto" w:fill="FFFFFF"/>
        <w:spacing w:before="0" w:beforeAutospacing="0" w:after="0" w:afterAutospacing="0"/>
        <w:jc w:val="center"/>
        <w:textAlignment w:val="baseline"/>
        <w:rPr>
          <w:b/>
        </w:rPr>
      </w:pPr>
    </w:p>
    <w:p w14:paraId="44A46550" w14:textId="77777777" w:rsidR="00B27C56" w:rsidRPr="00313CEC" w:rsidRDefault="00B27C56" w:rsidP="00D05992">
      <w:pPr>
        <w:pStyle w:val="box460135"/>
        <w:shd w:val="clear" w:color="auto" w:fill="FFFFFF"/>
        <w:spacing w:before="0" w:beforeAutospacing="0" w:after="0" w:afterAutospacing="0"/>
        <w:textAlignment w:val="baseline"/>
      </w:pPr>
      <w:r w:rsidRPr="00313CEC">
        <w:t>Članak 11. briše se.</w:t>
      </w:r>
    </w:p>
    <w:p w14:paraId="71CF8BA5" w14:textId="77777777" w:rsidR="00B60F2D" w:rsidRPr="00313CEC" w:rsidRDefault="00B60F2D" w:rsidP="00D05992">
      <w:pPr>
        <w:pStyle w:val="box460135"/>
        <w:shd w:val="clear" w:color="auto" w:fill="FFFFFF"/>
        <w:spacing w:before="0" w:beforeAutospacing="0" w:after="0" w:afterAutospacing="0"/>
        <w:textAlignment w:val="baseline"/>
      </w:pPr>
    </w:p>
    <w:p w14:paraId="422D3420" w14:textId="77777777" w:rsidR="00B75B6F" w:rsidRPr="00313CEC" w:rsidRDefault="00B60F2D" w:rsidP="005A144A">
      <w:pPr>
        <w:pStyle w:val="Naslov1"/>
      </w:pPr>
      <w:r w:rsidRPr="00313CEC">
        <w:t>Članak 6</w:t>
      </w:r>
      <w:r w:rsidR="00B75B6F" w:rsidRPr="00313CEC">
        <w:t>.</w:t>
      </w:r>
    </w:p>
    <w:p w14:paraId="5B357AC7" w14:textId="77777777" w:rsidR="00B75B6F" w:rsidRPr="00313CEC" w:rsidRDefault="00B75B6F" w:rsidP="00D05992">
      <w:pPr>
        <w:pStyle w:val="box460135"/>
        <w:shd w:val="clear" w:color="auto" w:fill="FFFFFF"/>
        <w:spacing w:before="0" w:beforeAutospacing="0" w:after="0" w:afterAutospacing="0"/>
        <w:textAlignment w:val="baseline"/>
      </w:pPr>
    </w:p>
    <w:p w14:paraId="2DB40540" w14:textId="449DE5C4" w:rsidR="00B75B6F" w:rsidRPr="00313CEC" w:rsidRDefault="005526B4" w:rsidP="00D05992">
      <w:pPr>
        <w:pStyle w:val="box460135"/>
        <w:shd w:val="clear" w:color="auto" w:fill="FFFFFF"/>
        <w:spacing w:before="0" w:beforeAutospacing="0" w:after="0" w:afterAutospacing="0"/>
        <w:jc w:val="both"/>
        <w:textAlignment w:val="baseline"/>
      </w:pPr>
      <w:r w:rsidRPr="00313CEC">
        <w:t>U članku 13.</w:t>
      </w:r>
      <w:r w:rsidR="00B75B6F" w:rsidRPr="00313CEC">
        <w:t xml:space="preserve"> stavku 2. iza riječi: „lijeka</w:t>
      </w:r>
      <w:r w:rsidRPr="00313CEC">
        <w:t xml:space="preserve"> na veliko“ dodaju se riječi: „</w:t>
      </w:r>
      <w:r w:rsidR="00233A65">
        <w:t xml:space="preserve">te podatak o cijeni lijeka </w:t>
      </w:r>
      <w:r w:rsidR="00B75B6F" w:rsidRPr="00313CEC">
        <w:t xml:space="preserve">u pojedinoj državi članici Europske unije ili Europskog gospodarskog prostora“. </w:t>
      </w:r>
    </w:p>
    <w:p w14:paraId="6E3A43BC" w14:textId="77777777" w:rsidR="00E668CB" w:rsidRPr="00313CEC" w:rsidRDefault="00E668CB" w:rsidP="00D05992">
      <w:pPr>
        <w:pStyle w:val="box460135"/>
        <w:shd w:val="clear" w:color="auto" w:fill="FFFFFF"/>
        <w:spacing w:before="0" w:beforeAutospacing="0" w:after="0" w:afterAutospacing="0"/>
        <w:jc w:val="both"/>
        <w:textAlignment w:val="baseline"/>
      </w:pPr>
    </w:p>
    <w:p w14:paraId="4C457B2F" w14:textId="77777777" w:rsidR="00E90E9C" w:rsidRPr="00313CEC" w:rsidRDefault="00E668CB" w:rsidP="005A144A">
      <w:pPr>
        <w:pStyle w:val="Naslov1"/>
      </w:pPr>
      <w:r w:rsidRPr="00313CEC">
        <w:t>Članak 7.</w:t>
      </w:r>
    </w:p>
    <w:p w14:paraId="20938587" w14:textId="77777777" w:rsidR="00A30417" w:rsidRPr="00313CEC" w:rsidRDefault="00A30417" w:rsidP="00D05992">
      <w:pPr>
        <w:pStyle w:val="box460135"/>
        <w:shd w:val="clear" w:color="auto" w:fill="FFFFFF"/>
        <w:spacing w:before="0" w:beforeAutospacing="0" w:after="0" w:afterAutospacing="0"/>
        <w:jc w:val="center"/>
        <w:textAlignment w:val="baseline"/>
        <w:rPr>
          <w:b/>
        </w:rPr>
      </w:pPr>
    </w:p>
    <w:p w14:paraId="56766282" w14:textId="4514D995" w:rsidR="00E90E9C" w:rsidRPr="00BB177C" w:rsidRDefault="00E90E9C" w:rsidP="00D05992">
      <w:pPr>
        <w:pStyle w:val="box460135"/>
        <w:shd w:val="clear" w:color="auto" w:fill="FFFFFF"/>
        <w:spacing w:before="0" w:beforeAutospacing="0" w:after="0" w:afterAutospacing="0"/>
        <w:textAlignment w:val="baseline"/>
      </w:pPr>
      <w:r w:rsidRPr="00BB177C">
        <w:t>U članku 14.</w:t>
      </w:r>
      <w:r w:rsidR="00F6157B" w:rsidRPr="00BB177C">
        <w:t xml:space="preserve"> </w:t>
      </w:r>
      <w:r w:rsidR="000136B6" w:rsidRPr="00BB177C">
        <w:t>iza stavka 2.</w:t>
      </w:r>
      <w:r w:rsidR="00BB177C">
        <w:t xml:space="preserve"> </w:t>
      </w:r>
      <w:r w:rsidRPr="00BB177C">
        <w:t>dodaje se stavak 3</w:t>
      </w:r>
      <w:r w:rsidR="006F1F62" w:rsidRPr="00BB177C">
        <w:t>.</w:t>
      </w:r>
      <w:r w:rsidR="00A30417" w:rsidRPr="00BB177C">
        <w:t xml:space="preserve"> </w:t>
      </w:r>
      <w:r w:rsidR="00F6157B" w:rsidRPr="00BB177C">
        <w:t>koj</w:t>
      </w:r>
      <w:r w:rsidR="00A30417" w:rsidRPr="00BB177C">
        <w:t>i glasi:</w:t>
      </w:r>
    </w:p>
    <w:p w14:paraId="16AE0699" w14:textId="77777777" w:rsidR="00E90E9C" w:rsidRPr="00BB177C" w:rsidRDefault="00E90E9C" w:rsidP="00D05992">
      <w:pPr>
        <w:pStyle w:val="box460135"/>
        <w:shd w:val="clear" w:color="auto" w:fill="FFFFFF"/>
        <w:spacing w:before="0" w:beforeAutospacing="0" w:after="0" w:afterAutospacing="0"/>
        <w:textAlignment w:val="baseline"/>
      </w:pPr>
    </w:p>
    <w:p w14:paraId="2D3FC83E" w14:textId="7027221A" w:rsidR="00E90E9C" w:rsidRPr="00BB177C" w:rsidRDefault="00F6157B" w:rsidP="00D05992">
      <w:pPr>
        <w:pStyle w:val="box460135"/>
        <w:shd w:val="clear" w:color="auto" w:fill="FFFFFF"/>
        <w:spacing w:before="0" w:beforeAutospacing="0" w:after="0" w:afterAutospacing="0"/>
        <w:jc w:val="both"/>
        <w:textAlignment w:val="baseline"/>
      </w:pPr>
      <w:r w:rsidRPr="00BB177C">
        <w:t>„</w:t>
      </w:r>
      <w:r w:rsidR="00A30417" w:rsidRPr="00BB177C">
        <w:t xml:space="preserve">(3) </w:t>
      </w:r>
      <w:r w:rsidR="00E90E9C" w:rsidRPr="00BB177C">
        <w:t>Za lijekove iz stavka 1.</w:t>
      </w:r>
      <w:r w:rsidR="00A30417" w:rsidRPr="00BB177C">
        <w:t xml:space="preserve"> ovoga članka podnositelj zahtjeva</w:t>
      </w:r>
      <w:r w:rsidR="00E90E9C" w:rsidRPr="00BB177C">
        <w:t xml:space="preserve"> obvezan je dostaviti Agenciji </w:t>
      </w:r>
      <w:r w:rsidR="00815447" w:rsidRPr="00815447">
        <w:t>podatak o cijeni lijeka</w:t>
      </w:r>
      <w:r w:rsidR="00E90E9C" w:rsidRPr="00BB177C">
        <w:t xml:space="preserve"> </w:t>
      </w:r>
      <w:r w:rsidR="00173891" w:rsidRPr="00BB177C">
        <w:t xml:space="preserve">na veliko </w:t>
      </w:r>
      <w:r w:rsidR="00E90E9C" w:rsidRPr="00BB177C">
        <w:t xml:space="preserve">u državama članicama </w:t>
      </w:r>
      <w:r w:rsidR="006B38DD" w:rsidRPr="00BB177C">
        <w:t xml:space="preserve">Europske unije ili Europskog gospodarskog prostora </w:t>
      </w:r>
      <w:r w:rsidR="00E90E9C" w:rsidRPr="00BB177C">
        <w:t>u kojima je lijek stavljen u promet.</w:t>
      </w:r>
      <w:r w:rsidRPr="00BB177C">
        <w:t>“</w:t>
      </w:r>
      <w:r w:rsidR="005D7C31" w:rsidRPr="00BB177C">
        <w:t>.</w:t>
      </w:r>
    </w:p>
    <w:p w14:paraId="0CF58E9B" w14:textId="77777777" w:rsidR="00B27C56" w:rsidRPr="00313CEC" w:rsidRDefault="00B75B6F" w:rsidP="005A144A">
      <w:pPr>
        <w:pStyle w:val="Naslov1"/>
      </w:pPr>
      <w:r w:rsidRPr="00313CEC">
        <w:t>Članak 8</w:t>
      </w:r>
      <w:r w:rsidR="00B27C56" w:rsidRPr="00313CEC">
        <w:t xml:space="preserve">. </w:t>
      </w:r>
    </w:p>
    <w:p w14:paraId="436C7C72" w14:textId="77777777" w:rsidR="003F1E9C" w:rsidRPr="00313CEC" w:rsidRDefault="003F1E9C" w:rsidP="00D05992">
      <w:pPr>
        <w:pStyle w:val="box460135"/>
        <w:shd w:val="clear" w:color="auto" w:fill="FFFFFF"/>
        <w:spacing w:before="0" w:beforeAutospacing="0" w:after="0" w:afterAutospacing="0"/>
        <w:textAlignment w:val="baseline"/>
      </w:pPr>
    </w:p>
    <w:p w14:paraId="33EEEB5C" w14:textId="77777777" w:rsidR="00C255BD" w:rsidRPr="00313CEC" w:rsidRDefault="000D0612" w:rsidP="00D05992">
      <w:pPr>
        <w:pStyle w:val="box460135"/>
        <w:shd w:val="clear" w:color="auto" w:fill="FFFFFF"/>
        <w:spacing w:before="0" w:beforeAutospacing="0" w:after="0" w:afterAutospacing="0"/>
        <w:textAlignment w:val="baseline"/>
      </w:pPr>
      <w:r w:rsidRPr="00313CEC">
        <w:t>Č</w:t>
      </w:r>
      <w:r w:rsidR="003F1E9C" w:rsidRPr="00313CEC">
        <w:t>lan</w:t>
      </w:r>
      <w:r w:rsidRPr="00313CEC">
        <w:t>a</w:t>
      </w:r>
      <w:r w:rsidR="003F1E9C" w:rsidRPr="00313CEC">
        <w:t>k 15.</w:t>
      </w:r>
      <w:r w:rsidRPr="00313CEC">
        <w:t xml:space="preserve"> mijenja se i glasi:</w:t>
      </w:r>
    </w:p>
    <w:p w14:paraId="6FC7FDB0" w14:textId="77777777" w:rsidR="009A1007" w:rsidRPr="00313CEC" w:rsidRDefault="009A1007" w:rsidP="00D05992">
      <w:pPr>
        <w:pStyle w:val="box460135"/>
        <w:shd w:val="clear" w:color="auto" w:fill="FFFFFF"/>
        <w:spacing w:before="0" w:beforeAutospacing="0" w:after="0" w:afterAutospacing="0"/>
        <w:textAlignment w:val="baseline"/>
      </w:pPr>
    </w:p>
    <w:p w14:paraId="7EE66268" w14:textId="6211243F" w:rsidR="00173891" w:rsidRPr="00313CEC" w:rsidRDefault="00173891" w:rsidP="00D05992">
      <w:pPr>
        <w:pStyle w:val="box460135"/>
        <w:shd w:val="clear" w:color="auto" w:fill="FFFFFF"/>
        <w:spacing w:before="0" w:beforeAutospacing="0" w:after="0" w:afterAutospacing="0"/>
        <w:jc w:val="both"/>
        <w:textAlignment w:val="baseline"/>
      </w:pPr>
      <w:r w:rsidRPr="00313CEC">
        <w:t>„</w:t>
      </w:r>
      <w:r w:rsidR="000D0612" w:rsidRPr="00313CEC">
        <w:t xml:space="preserve">(1) Dan početka godišnjeg izračuna najviših dozvoljenih cijena lijekova na veliko je </w:t>
      </w:r>
      <w:r w:rsidR="00930331" w:rsidRPr="00313CEC">
        <w:t>1. veljače,</w:t>
      </w:r>
      <w:r w:rsidR="000D0612" w:rsidRPr="00313CEC">
        <w:t xml:space="preserve"> o čemu obavijest Agencija daje na svojoj mrežnoj stranici.</w:t>
      </w:r>
    </w:p>
    <w:p w14:paraId="675A34C7" w14:textId="77777777" w:rsidR="00173891" w:rsidRPr="00313CEC" w:rsidRDefault="00173891" w:rsidP="00D05992">
      <w:pPr>
        <w:pStyle w:val="box460135"/>
        <w:shd w:val="clear" w:color="auto" w:fill="FFFFFF"/>
        <w:spacing w:before="0" w:beforeAutospacing="0" w:after="0" w:afterAutospacing="0"/>
        <w:jc w:val="both"/>
        <w:textAlignment w:val="baseline"/>
      </w:pPr>
    </w:p>
    <w:p w14:paraId="0AA7A005" w14:textId="77777777" w:rsidR="00173891" w:rsidRPr="00313CEC" w:rsidRDefault="000D0612" w:rsidP="00D05992">
      <w:pPr>
        <w:pStyle w:val="box460135"/>
        <w:shd w:val="clear" w:color="auto" w:fill="FFFFFF"/>
        <w:spacing w:before="0" w:beforeAutospacing="0" w:after="0" w:afterAutospacing="0"/>
        <w:jc w:val="both"/>
        <w:textAlignment w:val="baseline"/>
      </w:pPr>
      <w:r w:rsidRPr="00313CEC">
        <w:t>(2) Agencija provodi izračun najviših dozvoljenih cijena lijekova na veliko u postupku godišnjeg izračuna sukladno odredbama članaka 6., 7., 8., 9., 10., 12., 13. i 14</w:t>
      </w:r>
      <w:r w:rsidR="005D7C31">
        <w:t>.</w:t>
      </w:r>
      <w:r w:rsidRPr="00313CEC">
        <w:t xml:space="preserve"> ovoga Pravilnika.</w:t>
      </w:r>
    </w:p>
    <w:p w14:paraId="5BB29E9B" w14:textId="77777777" w:rsidR="00173891" w:rsidRPr="00313CEC" w:rsidRDefault="00173891" w:rsidP="00D05992">
      <w:pPr>
        <w:pStyle w:val="box460135"/>
        <w:shd w:val="clear" w:color="auto" w:fill="FFFFFF"/>
        <w:spacing w:before="0" w:beforeAutospacing="0" w:after="0" w:afterAutospacing="0"/>
        <w:jc w:val="both"/>
        <w:textAlignment w:val="baseline"/>
      </w:pPr>
    </w:p>
    <w:p w14:paraId="6E7B8263" w14:textId="77777777" w:rsidR="00173891" w:rsidRPr="00313CEC" w:rsidRDefault="000D0612" w:rsidP="00D05992">
      <w:pPr>
        <w:pStyle w:val="box460135"/>
        <w:shd w:val="clear" w:color="auto" w:fill="FFFFFF"/>
        <w:spacing w:before="0" w:beforeAutospacing="0" w:after="0" w:afterAutospacing="0"/>
        <w:jc w:val="both"/>
        <w:textAlignment w:val="baseline"/>
      </w:pPr>
      <w:r w:rsidRPr="00313CEC">
        <w:t>(3) Za lijekove kojima se ne može odrediti najviša dozvoljena cijena lijeka na veliko sukladno člancima 6., 7., 8., 9., 10. i 12. ovoga Pravilnika, nositelj odobrenja za stavljanje lijeka u promet odnosno veleprodaja s odobrenjem za paralelni uvoz/promet lijeka obvezni su dostaviti Agenciji podatke i dokumente potrebne za određivanje najviše dozvoljene cijene lijeka na veliko temeljem članaka 1</w:t>
      </w:r>
      <w:r w:rsidR="0052132F" w:rsidRPr="00313CEC">
        <w:t>3</w:t>
      </w:r>
      <w:r w:rsidRPr="00313CEC">
        <w:t>. i 1</w:t>
      </w:r>
      <w:r w:rsidR="0052132F" w:rsidRPr="00313CEC">
        <w:t>4</w:t>
      </w:r>
      <w:r w:rsidRPr="00313CEC">
        <w:t>. ovoga Pravilnika.</w:t>
      </w:r>
    </w:p>
    <w:p w14:paraId="13460741" w14:textId="77777777" w:rsidR="00173891" w:rsidRPr="00313CEC" w:rsidRDefault="00173891" w:rsidP="00D05992">
      <w:pPr>
        <w:pStyle w:val="box460135"/>
        <w:shd w:val="clear" w:color="auto" w:fill="FFFFFF"/>
        <w:spacing w:before="0" w:beforeAutospacing="0" w:after="0" w:afterAutospacing="0"/>
        <w:jc w:val="both"/>
        <w:textAlignment w:val="baseline"/>
      </w:pPr>
    </w:p>
    <w:p w14:paraId="009102B0" w14:textId="77777777" w:rsidR="00173891" w:rsidRPr="00313CEC" w:rsidRDefault="000D0612" w:rsidP="00D05992">
      <w:pPr>
        <w:pStyle w:val="box460135"/>
        <w:shd w:val="clear" w:color="auto" w:fill="FFFFFF"/>
        <w:spacing w:before="0" w:beforeAutospacing="0" w:after="0" w:afterAutospacing="0"/>
        <w:jc w:val="both"/>
        <w:textAlignment w:val="baseline"/>
      </w:pPr>
      <w:r w:rsidRPr="00313CEC">
        <w:t>(4) Ako je važeća najviša dozvoljena cijena lijeka na veliko iznad razine najviše dozvoljene cijene lijeka na veliko izračunate tijekom postupka godišnjeg izračuna, ista se snižava na razinu najviše dozvoljene cijene lijeka na veliko izračunate tijekom postupka godišnjeg izračuna.</w:t>
      </w:r>
    </w:p>
    <w:p w14:paraId="5620C4A5" w14:textId="77777777" w:rsidR="00173891" w:rsidRPr="00313CEC" w:rsidRDefault="00173891" w:rsidP="00D05992">
      <w:pPr>
        <w:pStyle w:val="box460135"/>
        <w:shd w:val="clear" w:color="auto" w:fill="FFFFFF"/>
        <w:spacing w:before="0" w:beforeAutospacing="0" w:after="0" w:afterAutospacing="0"/>
        <w:jc w:val="both"/>
        <w:textAlignment w:val="baseline"/>
      </w:pPr>
    </w:p>
    <w:p w14:paraId="1B24BD5C" w14:textId="5E48094D" w:rsidR="007F4C10" w:rsidRPr="00313CEC" w:rsidRDefault="000D0612" w:rsidP="00D05992">
      <w:pPr>
        <w:pStyle w:val="box460135"/>
        <w:shd w:val="clear" w:color="auto" w:fill="FFFFFF"/>
        <w:spacing w:before="0" w:beforeAutospacing="0" w:after="0" w:afterAutospacing="0"/>
        <w:jc w:val="both"/>
        <w:textAlignment w:val="baseline"/>
      </w:pPr>
      <w:r w:rsidRPr="00313CEC">
        <w:t>(5) Ako je važeća najviša dozvoljena cijena lijeka na veliko na razini ili ispod razine najviše dozvoljene cijene lijeka na veliko izračunate tijekom postupka godišnjeg izračuna, ista se ne mijenja i smatra se cijenom određenom u postupku godišnjeg izračuna.</w:t>
      </w:r>
      <w:r w:rsidR="00C255BD" w:rsidRPr="00313CEC">
        <w:t>“</w:t>
      </w:r>
      <w:r w:rsidR="00173891" w:rsidRPr="00313CEC">
        <w:t>.</w:t>
      </w:r>
    </w:p>
    <w:p w14:paraId="6B813328" w14:textId="77777777" w:rsidR="003F1E9C" w:rsidRPr="00313CEC" w:rsidRDefault="003F1E9C" w:rsidP="005A144A">
      <w:pPr>
        <w:pStyle w:val="Naslov1"/>
      </w:pPr>
      <w:r w:rsidRPr="00313CEC">
        <w:t xml:space="preserve">Članak </w:t>
      </w:r>
      <w:r w:rsidR="00B75B6F" w:rsidRPr="00313CEC">
        <w:t>9</w:t>
      </w:r>
      <w:r w:rsidRPr="00313CEC">
        <w:t>.</w:t>
      </w:r>
    </w:p>
    <w:p w14:paraId="56948356" w14:textId="77777777" w:rsidR="003F1E9C" w:rsidRPr="00313CEC" w:rsidRDefault="003F1E9C" w:rsidP="00D05992">
      <w:pPr>
        <w:pStyle w:val="box460135"/>
        <w:shd w:val="clear" w:color="auto" w:fill="FFFFFF"/>
        <w:spacing w:before="0" w:beforeAutospacing="0" w:after="0" w:afterAutospacing="0"/>
        <w:textAlignment w:val="baseline"/>
        <w:rPr>
          <w:b/>
        </w:rPr>
      </w:pPr>
    </w:p>
    <w:p w14:paraId="1A7F532F" w14:textId="77777777" w:rsidR="001D0588" w:rsidRPr="00313CEC" w:rsidRDefault="00427709" w:rsidP="00D05992">
      <w:pPr>
        <w:pStyle w:val="box460135"/>
        <w:shd w:val="clear" w:color="auto" w:fill="FFFFFF"/>
        <w:spacing w:before="0" w:beforeAutospacing="0" w:after="0" w:afterAutospacing="0"/>
        <w:jc w:val="both"/>
        <w:textAlignment w:val="baseline"/>
      </w:pPr>
      <w:r w:rsidRPr="00313CEC">
        <w:t xml:space="preserve">Članak </w:t>
      </w:r>
      <w:r w:rsidR="007F4C10" w:rsidRPr="00313CEC">
        <w:t>1</w:t>
      </w:r>
      <w:r w:rsidR="00934E57" w:rsidRPr="00313CEC">
        <w:t>6</w:t>
      </w:r>
      <w:r w:rsidRPr="00313CEC">
        <w:t>.</w:t>
      </w:r>
      <w:r w:rsidR="00536F9F" w:rsidRPr="00313CEC">
        <w:t xml:space="preserve"> mijenja se i glasi:</w:t>
      </w:r>
    </w:p>
    <w:p w14:paraId="21A6FCDB" w14:textId="77777777" w:rsidR="009A1007" w:rsidRPr="00313CEC" w:rsidRDefault="009A1007" w:rsidP="00D05992">
      <w:pPr>
        <w:pStyle w:val="box460135"/>
        <w:shd w:val="clear" w:color="auto" w:fill="FFFFFF"/>
        <w:spacing w:before="0" w:beforeAutospacing="0" w:after="0" w:afterAutospacing="0"/>
        <w:jc w:val="both"/>
        <w:textAlignment w:val="baseline"/>
      </w:pPr>
    </w:p>
    <w:p w14:paraId="32B24E6A" w14:textId="611AE206" w:rsidR="00427709" w:rsidRPr="00313CEC" w:rsidRDefault="00427709" w:rsidP="00D05992">
      <w:pPr>
        <w:pStyle w:val="box460135"/>
        <w:shd w:val="clear" w:color="auto" w:fill="FFFFFF"/>
        <w:spacing w:before="0" w:beforeAutospacing="0" w:after="0" w:afterAutospacing="0"/>
        <w:jc w:val="both"/>
        <w:textAlignment w:val="baseline"/>
      </w:pPr>
      <w:r w:rsidRPr="00313CEC">
        <w:t>„</w:t>
      </w:r>
      <w:r w:rsidR="00536F9F" w:rsidRPr="00313CEC">
        <w:t xml:space="preserve">(1) Agencija će o iznosu najviše dozvoljene cijene lijeka na veliko određenom sukladno članku 15. ovoga Pravilnika obavijestiti nositelje odobrenja za stavljanje lijeka u promet odnosno veleprodaje s odobrenjem za paralelni uvoz/promet lijeka u roku od </w:t>
      </w:r>
      <w:r w:rsidR="00CF7807" w:rsidRPr="00313CEC">
        <w:t>4</w:t>
      </w:r>
      <w:r w:rsidR="00536F9F" w:rsidRPr="00313CEC">
        <w:t>0 dana od da</w:t>
      </w:r>
      <w:r w:rsidRPr="00313CEC">
        <w:t>na početka godišnjeg izračuna.</w:t>
      </w:r>
    </w:p>
    <w:p w14:paraId="7D7715A4" w14:textId="77777777" w:rsidR="00427709" w:rsidRPr="00313CEC" w:rsidRDefault="00427709" w:rsidP="00D05992">
      <w:pPr>
        <w:pStyle w:val="box460135"/>
        <w:shd w:val="clear" w:color="auto" w:fill="FFFFFF"/>
        <w:spacing w:before="0" w:beforeAutospacing="0" w:after="0" w:afterAutospacing="0"/>
        <w:jc w:val="both"/>
        <w:textAlignment w:val="baseline"/>
      </w:pPr>
    </w:p>
    <w:p w14:paraId="5C862C50" w14:textId="77777777" w:rsidR="00427709" w:rsidRDefault="00427709" w:rsidP="00D05992">
      <w:pPr>
        <w:pStyle w:val="box460135"/>
        <w:shd w:val="clear" w:color="auto" w:fill="FFFFFF"/>
        <w:spacing w:before="0" w:beforeAutospacing="0" w:after="0" w:afterAutospacing="0"/>
        <w:jc w:val="both"/>
        <w:textAlignment w:val="baseline"/>
        <w:rPr>
          <w:color w:val="231F20"/>
        </w:rPr>
      </w:pPr>
      <w:r w:rsidRPr="00313CEC">
        <w:rPr>
          <w:color w:val="231F20"/>
        </w:rPr>
        <w:t>(2) Ako smatra da cijena lijeka nije izračunata sukladno članku 15. ovoga Pravilnika, nositelj odobrenja za stavljanje lijeka u promet odnosno veleprodaja s odobrenjem za paralelni uvoz/promet lijeka može u roku od 10 dana od dana obavijesti iz stavka 1. ovoga članka zatražiti usklađivanje tako izračunate cijene lijeka.</w:t>
      </w:r>
    </w:p>
    <w:p w14:paraId="225EDD18" w14:textId="77777777" w:rsidR="005D7C31" w:rsidRPr="00313CEC" w:rsidRDefault="005D7C31" w:rsidP="00D05992">
      <w:pPr>
        <w:pStyle w:val="box460135"/>
        <w:shd w:val="clear" w:color="auto" w:fill="FFFFFF"/>
        <w:spacing w:before="0" w:beforeAutospacing="0" w:after="0" w:afterAutospacing="0"/>
        <w:jc w:val="both"/>
        <w:textAlignment w:val="baseline"/>
      </w:pPr>
    </w:p>
    <w:p w14:paraId="2C54A801" w14:textId="77777777" w:rsidR="00427709" w:rsidRPr="00313CEC" w:rsidRDefault="00427709" w:rsidP="00D05992">
      <w:pPr>
        <w:pStyle w:val="box460135"/>
        <w:shd w:val="clear" w:color="auto" w:fill="FFFFFF"/>
        <w:spacing w:before="0" w:beforeAutospacing="0" w:after="0" w:afterAutospacing="0"/>
        <w:jc w:val="both"/>
        <w:textAlignment w:val="baseline"/>
      </w:pPr>
      <w:r w:rsidRPr="00313CEC">
        <w:rPr>
          <w:color w:val="231F20"/>
        </w:rPr>
        <w:t>(3) Ako nositelj odobrenja za stavljanje lijeka u promet odnosno veleprodaja s odobrenjem za paralelni uvoz/promet lijeka ne zatraži usklađivanje najviše dozvoljene cijene lijeka na veliko sukladno stavku 2. ovoga članka smatra se da je suglasan s cijenom koju je odredila Agencija u postupku godišnjeg izračuna.</w:t>
      </w:r>
    </w:p>
    <w:p w14:paraId="46BDF060" w14:textId="77777777" w:rsidR="00427709" w:rsidRPr="00313CEC" w:rsidRDefault="00427709" w:rsidP="00D05992">
      <w:pPr>
        <w:pStyle w:val="box460135"/>
        <w:shd w:val="clear" w:color="auto" w:fill="FFFFFF"/>
        <w:spacing w:before="0" w:beforeAutospacing="0" w:after="0" w:afterAutospacing="0"/>
        <w:jc w:val="both"/>
        <w:textAlignment w:val="baseline"/>
      </w:pPr>
    </w:p>
    <w:p w14:paraId="7FBB6DAF" w14:textId="77777777" w:rsidR="00427709" w:rsidRPr="00313CEC" w:rsidRDefault="00427709" w:rsidP="00D05992">
      <w:pPr>
        <w:pStyle w:val="box460135"/>
        <w:shd w:val="clear" w:color="auto" w:fill="FFFFFF"/>
        <w:spacing w:before="0" w:beforeAutospacing="0" w:after="0" w:afterAutospacing="0"/>
        <w:jc w:val="both"/>
        <w:textAlignment w:val="baseline"/>
        <w:rPr>
          <w:color w:val="231F20"/>
        </w:rPr>
      </w:pPr>
      <w:r w:rsidRPr="00313CEC">
        <w:rPr>
          <w:color w:val="231F20"/>
        </w:rPr>
        <w:t>(4) Ako se u postupku usklađivanja cijene lijeka iz stavka 2. ovoga članka ne postigne suglasnost Agencije i nositelja odobrenja za stavljanje lijeka u promet odnosno veleprodaje s odobrenjem za paralelni uvoz/promet lijeka Agencija će donijeti rješenje sukladno članku 189. Zakona o lijekovima.</w:t>
      </w:r>
    </w:p>
    <w:p w14:paraId="546BD878" w14:textId="77777777" w:rsidR="00427709" w:rsidRPr="00313CEC" w:rsidRDefault="00427709" w:rsidP="00D05992">
      <w:pPr>
        <w:pStyle w:val="box460135"/>
        <w:shd w:val="clear" w:color="auto" w:fill="FFFFFF"/>
        <w:spacing w:before="0" w:beforeAutospacing="0" w:after="0" w:afterAutospacing="0"/>
        <w:jc w:val="both"/>
        <w:textAlignment w:val="baseline"/>
        <w:rPr>
          <w:color w:val="231F20"/>
        </w:rPr>
      </w:pPr>
    </w:p>
    <w:p w14:paraId="5666EA81" w14:textId="77777777" w:rsidR="00765513" w:rsidRDefault="003B77C8" w:rsidP="00D05992">
      <w:pPr>
        <w:pStyle w:val="box460135"/>
        <w:shd w:val="clear" w:color="auto" w:fill="FFFFFF"/>
        <w:spacing w:before="0" w:beforeAutospacing="0" w:after="0" w:afterAutospacing="0"/>
        <w:jc w:val="both"/>
        <w:textAlignment w:val="baseline"/>
      </w:pPr>
      <w:r w:rsidRPr="00313CEC">
        <w:t>(5) Agencija je obvezna objaviti godišnji izračun najviših dozvoljenih cijena lijekova na veliko putem svoje mrežne stranice u roku od 1</w:t>
      </w:r>
      <w:r w:rsidR="00930331" w:rsidRPr="00313CEC">
        <w:t>1</w:t>
      </w:r>
      <w:r w:rsidRPr="00313CEC">
        <w:t xml:space="preserve">0 dana od dana početka godišnjeg izračuna iz članka 15. stavka 1. ovoga Pravilnika, </w:t>
      </w:r>
    </w:p>
    <w:p w14:paraId="67669F68" w14:textId="77777777" w:rsidR="00765513" w:rsidRDefault="00765513" w:rsidP="00D05992">
      <w:pPr>
        <w:pStyle w:val="box460135"/>
        <w:shd w:val="clear" w:color="auto" w:fill="FFFFFF"/>
        <w:spacing w:before="0" w:beforeAutospacing="0" w:after="0" w:afterAutospacing="0"/>
        <w:jc w:val="both"/>
        <w:textAlignment w:val="baseline"/>
      </w:pPr>
    </w:p>
    <w:p w14:paraId="485C6436" w14:textId="31F15BEA" w:rsidR="003B77C8" w:rsidRDefault="00765513" w:rsidP="00D05992">
      <w:pPr>
        <w:pStyle w:val="box460135"/>
        <w:shd w:val="clear" w:color="auto" w:fill="FFFFFF"/>
        <w:spacing w:before="0" w:beforeAutospacing="0" w:after="0" w:afterAutospacing="0"/>
        <w:jc w:val="both"/>
        <w:textAlignment w:val="baseline"/>
      </w:pPr>
      <w:r>
        <w:t xml:space="preserve">(6) Iznimno od stavka 5. ovoga članka </w:t>
      </w:r>
      <w:r w:rsidR="003B77C8" w:rsidRPr="00313CEC">
        <w:t>za lijekove za koje je tijekom postupka godišnjeg izračuna</w:t>
      </w:r>
      <w:r w:rsidR="00427709" w:rsidRPr="00313CEC">
        <w:t xml:space="preserve"> najviših dozvoljenih cijena lijekova na veliko</w:t>
      </w:r>
      <w:r w:rsidR="003B77C8" w:rsidRPr="00313CEC">
        <w:t xml:space="preserve"> </w:t>
      </w:r>
      <w:r w:rsidR="00427709" w:rsidRPr="00313CEC">
        <w:t xml:space="preserve">predan zahtjev za </w:t>
      </w:r>
      <w:r w:rsidR="003B77C8" w:rsidRPr="00313CEC">
        <w:t>iznimno</w:t>
      </w:r>
      <w:r w:rsidR="00427709" w:rsidRPr="00313CEC">
        <w:t xml:space="preserve"> povećanje najviše</w:t>
      </w:r>
      <w:r w:rsidR="003B77C8" w:rsidRPr="00313CEC">
        <w:t xml:space="preserve"> dozvoljene cijene lijeka</w:t>
      </w:r>
      <w:r w:rsidR="00427709" w:rsidRPr="00313CEC">
        <w:t xml:space="preserve"> na veliko</w:t>
      </w:r>
      <w:r w:rsidR="003B77C8" w:rsidRPr="00313CEC">
        <w:t xml:space="preserve"> </w:t>
      </w:r>
      <w:r w:rsidR="00CF7807" w:rsidRPr="00313CEC">
        <w:t xml:space="preserve"> </w:t>
      </w:r>
      <w:r w:rsidR="003B77C8" w:rsidRPr="00313CEC">
        <w:t>rok objav</w:t>
      </w:r>
      <w:r w:rsidR="00CF7807" w:rsidRPr="00313CEC">
        <w:t>e cijena</w:t>
      </w:r>
      <w:r w:rsidR="003B77C8" w:rsidRPr="00313CEC">
        <w:t xml:space="preserve"> </w:t>
      </w:r>
      <w:r w:rsidR="00CF7807" w:rsidRPr="00313CEC">
        <w:t xml:space="preserve">tih lijekova </w:t>
      </w:r>
      <w:r w:rsidR="00427709" w:rsidRPr="00313CEC">
        <w:t xml:space="preserve">na mrežnoj stranici Agencije </w:t>
      </w:r>
      <w:r w:rsidR="003B77C8" w:rsidRPr="00313CEC">
        <w:t>produžuje za</w:t>
      </w:r>
      <w:r w:rsidR="00CF7807" w:rsidRPr="00313CEC">
        <w:t xml:space="preserve"> dodatnih</w:t>
      </w:r>
      <w:r w:rsidR="003B77C8" w:rsidRPr="00313CEC">
        <w:t xml:space="preserve"> 10 dana.</w:t>
      </w:r>
    </w:p>
    <w:p w14:paraId="1B7D45AF" w14:textId="77777777" w:rsidR="005D7C31" w:rsidRPr="00313CEC" w:rsidRDefault="005D7C31" w:rsidP="00D05992">
      <w:pPr>
        <w:pStyle w:val="box460135"/>
        <w:shd w:val="clear" w:color="auto" w:fill="FFFFFF"/>
        <w:spacing w:before="0" w:beforeAutospacing="0" w:after="0" w:afterAutospacing="0"/>
        <w:jc w:val="both"/>
        <w:textAlignment w:val="baseline"/>
      </w:pPr>
    </w:p>
    <w:p w14:paraId="2FE70ACA" w14:textId="135FFE58" w:rsidR="00562635" w:rsidRDefault="00562635" w:rsidP="00D05992">
      <w:pPr>
        <w:pStyle w:val="box460135"/>
        <w:shd w:val="clear" w:color="auto" w:fill="FFFFFF"/>
        <w:spacing w:before="0" w:beforeAutospacing="0" w:after="0" w:afterAutospacing="0"/>
        <w:jc w:val="both"/>
        <w:textAlignment w:val="baseline"/>
      </w:pPr>
      <w:r w:rsidRPr="00313CEC">
        <w:lastRenderedPageBreak/>
        <w:t>(</w:t>
      </w:r>
      <w:r w:rsidR="00765513">
        <w:t>7</w:t>
      </w:r>
      <w:r w:rsidRPr="00313CEC">
        <w:t>) Najviša dozvoljena cijena lijeka na veliko određena u postupku godišnjeg izračuna počinje vrijediti pedesetog dana od dana objave godišnjeg izračuna najviših dozvoljenih cijena lijekova na veliko na mrežnoj stranici Agencije.</w:t>
      </w:r>
    </w:p>
    <w:p w14:paraId="4D95B469" w14:textId="77777777" w:rsidR="000D47DA" w:rsidRPr="00313CEC" w:rsidRDefault="000D47DA" w:rsidP="00D05992">
      <w:pPr>
        <w:pStyle w:val="box460135"/>
        <w:shd w:val="clear" w:color="auto" w:fill="FFFFFF"/>
        <w:spacing w:before="0" w:beforeAutospacing="0" w:after="0" w:afterAutospacing="0"/>
        <w:jc w:val="both"/>
        <w:textAlignment w:val="baseline"/>
      </w:pPr>
    </w:p>
    <w:p w14:paraId="0336EF7F" w14:textId="660CBEB1" w:rsidR="001421D8" w:rsidRPr="00313CEC" w:rsidRDefault="00562635" w:rsidP="00D05992">
      <w:pPr>
        <w:pStyle w:val="box460135"/>
        <w:shd w:val="clear" w:color="auto" w:fill="FFFFFF"/>
        <w:spacing w:before="0" w:beforeAutospacing="0" w:after="0" w:afterAutospacing="0"/>
        <w:jc w:val="both"/>
        <w:textAlignment w:val="baseline"/>
      </w:pPr>
      <w:r w:rsidRPr="00313CEC">
        <w:t>(</w:t>
      </w:r>
      <w:r w:rsidR="00765513">
        <w:t>8</w:t>
      </w:r>
      <w:r w:rsidRPr="00313CEC">
        <w:t>) Agencija jednom godišnje, u r</w:t>
      </w:r>
      <w:r w:rsidR="00195335" w:rsidRPr="00313CEC">
        <w:t>oku od 30</w:t>
      </w:r>
      <w:r w:rsidRPr="00313CEC">
        <w:t xml:space="preserve"> dana od dana objave cijena lijekova sukladno stav</w:t>
      </w:r>
      <w:r w:rsidR="00765513">
        <w:t xml:space="preserve">cima </w:t>
      </w:r>
      <w:r w:rsidRPr="00313CEC">
        <w:t>5.</w:t>
      </w:r>
      <w:r w:rsidR="00765513">
        <w:t xml:space="preserve"> i 6.</w:t>
      </w:r>
      <w:r w:rsidRPr="00313CEC">
        <w:t xml:space="preserve"> ovoga članka, objavljuje u </w:t>
      </w:r>
      <w:r w:rsidR="005D7C31">
        <w:t>„</w:t>
      </w:r>
      <w:r w:rsidRPr="00313CEC">
        <w:t>Narodnim novinama</w:t>
      </w:r>
      <w:r w:rsidR="005D7C31">
        <w:t>“</w:t>
      </w:r>
      <w:r w:rsidRPr="00313CEC">
        <w:t xml:space="preserve"> popis svih lijekova s utvrđenom najvišom dozvoljenom cijenom u postupku godišnjeg izračuna.</w:t>
      </w:r>
      <w:r w:rsidR="00195335" w:rsidRPr="00313CEC">
        <w:t>“.</w:t>
      </w:r>
    </w:p>
    <w:p w14:paraId="6D8E9C52" w14:textId="77777777" w:rsidR="001421D8" w:rsidRPr="00313CEC" w:rsidRDefault="001421D8" w:rsidP="00D05992">
      <w:pPr>
        <w:pStyle w:val="box460135"/>
        <w:shd w:val="clear" w:color="auto" w:fill="FFFFFF"/>
        <w:spacing w:before="0" w:beforeAutospacing="0" w:after="0" w:afterAutospacing="0"/>
        <w:jc w:val="center"/>
        <w:textAlignment w:val="baseline"/>
        <w:rPr>
          <w:b/>
        </w:rPr>
      </w:pPr>
    </w:p>
    <w:p w14:paraId="130FF70C" w14:textId="77777777" w:rsidR="00934E57" w:rsidRPr="00313CEC" w:rsidRDefault="00934E57" w:rsidP="005A144A">
      <w:pPr>
        <w:pStyle w:val="Naslov1"/>
      </w:pPr>
      <w:r w:rsidRPr="00313CEC">
        <w:t>Članak</w:t>
      </w:r>
      <w:r w:rsidR="00B75B6F" w:rsidRPr="00313CEC">
        <w:t xml:space="preserve"> 10</w:t>
      </w:r>
      <w:r w:rsidRPr="00313CEC">
        <w:t>.</w:t>
      </w:r>
    </w:p>
    <w:p w14:paraId="66853823" w14:textId="77777777" w:rsidR="001B4160" w:rsidRPr="00313CEC" w:rsidRDefault="001B4160" w:rsidP="00D05992">
      <w:pPr>
        <w:pStyle w:val="box460135"/>
        <w:shd w:val="clear" w:color="auto" w:fill="FFFFFF"/>
        <w:spacing w:before="0" w:beforeAutospacing="0" w:after="0" w:afterAutospacing="0"/>
        <w:textAlignment w:val="baseline"/>
        <w:rPr>
          <w:b/>
        </w:rPr>
      </w:pPr>
    </w:p>
    <w:p w14:paraId="1FC77A12" w14:textId="77777777" w:rsidR="001B4160" w:rsidRPr="00313CEC" w:rsidRDefault="001B4160" w:rsidP="00D05992">
      <w:pPr>
        <w:pStyle w:val="box460135"/>
        <w:shd w:val="clear" w:color="auto" w:fill="FFFFFF"/>
        <w:spacing w:before="0" w:beforeAutospacing="0" w:after="0" w:afterAutospacing="0"/>
        <w:textAlignment w:val="baseline"/>
      </w:pPr>
      <w:r w:rsidRPr="00313CEC">
        <w:t>U članku 17. iza stavka 4. dodaje se stavak 5. koji glasi:</w:t>
      </w:r>
    </w:p>
    <w:p w14:paraId="42A2D8D5" w14:textId="77777777" w:rsidR="00A8386A" w:rsidRPr="00313CEC" w:rsidRDefault="00A8386A" w:rsidP="00D05992">
      <w:pPr>
        <w:pStyle w:val="box460135"/>
        <w:shd w:val="clear" w:color="auto" w:fill="FFFFFF"/>
        <w:spacing w:before="0" w:beforeAutospacing="0" w:after="0" w:afterAutospacing="0"/>
        <w:textAlignment w:val="baseline"/>
      </w:pPr>
    </w:p>
    <w:p w14:paraId="54E72820" w14:textId="2FD3754E" w:rsidR="003349A5" w:rsidRPr="00313CEC" w:rsidRDefault="009567A6" w:rsidP="005A144A">
      <w:pPr>
        <w:pStyle w:val="box460135"/>
        <w:shd w:val="clear" w:color="auto" w:fill="FFFFFF"/>
        <w:spacing w:before="0" w:beforeAutospacing="0" w:after="0" w:afterAutospacing="0"/>
        <w:jc w:val="both"/>
        <w:textAlignment w:val="baseline"/>
        <w:rPr>
          <w:b/>
        </w:rPr>
      </w:pPr>
      <w:r w:rsidRPr="00313CEC">
        <w:t xml:space="preserve">„(5) </w:t>
      </w:r>
      <w:r w:rsidR="00A945E4" w:rsidRPr="00313CEC">
        <w:t xml:space="preserve">Cijena lijeka određena na temelju stavka </w:t>
      </w:r>
      <w:r w:rsidR="000276D4" w:rsidRPr="00313CEC">
        <w:t>2.</w:t>
      </w:r>
      <w:r w:rsidR="00A945E4" w:rsidRPr="00313CEC">
        <w:t xml:space="preserve"> </w:t>
      </w:r>
      <w:r w:rsidR="00C26268" w:rsidRPr="00313CEC">
        <w:t xml:space="preserve">ovoga članka </w:t>
      </w:r>
      <w:r w:rsidR="00A945E4" w:rsidRPr="00313CEC">
        <w:t>za vrijeme trajanja g</w:t>
      </w:r>
      <w:r w:rsidR="00F9709B" w:rsidRPr="00313CEC">
        <w:t>odišnjeg izračuna usklađuje se na razinu cijene određene</w:t>
      </w:r>
      <w:r w:rsidR="00A945E4" w:rsidRPr="00313CEC">
        <w:t xml:space="preserve"> u postupku godišnjeg izračuna za lijek s istom djelatnom tvari, jačinom, farmaceutskim oblikom i pakiranjem</w:t>
      </w:r>
      <w:r w:rsidR="004744CA" w:rsidRPr="00313CEC">
        <w:t>,</w:t>
      </w:r>
      <w:r w:rsidR="00A945E4" w:rsidRPr="00313CEC">
        <w:t xml:space="preserve"> s danom početka važenja najviših dozvoljenih cijena određenih u postupku godišnjeg izračuna.</w:t>
      </w:r>
      <w:r w:rsidR="00A8386A" w:rsidRPr="00313CEC">
        <w:t>“.</w:t>
      </w:r>
    </w:p>
    <w:p w14:paraId="42FB2C91" w14:textId="77777777" w:rsidR="00A8386A" w:rsidRPr="00313CEC" w:rsidRDefault="00A8386A" w:rsidP="005A144A">
      <w:pPr>
        <w:pStyle w:val="Naslov1"/>
      </w:pPr>
      <w:r w:rsidRPr="00313CEC">
        <w:t>Članak 1</w:t>
      </w:r>
      <w:r w:rsidR="00B75B6F" w:rsidRPr="00313CEC">
        <w:t>1</w:t>
      </w:r>
      <w:r w:rsidRPr="00313CEC">
        <w:t>.</w:t>
      </w:r>
    </w:p>
    <w:p w14:paraId="38E98174" w14:textId="77777777" w:rsidR="00BB3642" w:rsidRPr="00313CEC" w:rsidRDefault="00BB3642" w:rsidP="00D05992">
      <w:pPr>
        <w:pStyle w:val="box460135"/>
        <w:shd w:val="clear" w:color="auto" w:fill="FFFFFF"/>
        <w:spacing w:before="0" w:beforeAutospacing="0" w:after="0" w:afterAutospacing="0"/>
        <w:jc w:val="center"/>
        <w:textAlignment w:val="baseline"/>
        <w:rPr>
          <w:b/>
        </w:rPr>
      </w:pPr>
    </w:p>
    <w:p w14:paraId="7118239E" w14:textId="77777777" w:rsidR="00BB3642" w:rsidRPr="00313CEC" w:rsidRDefault="00BB3642" w:rsidP="00D05992">
      <w:pPr>
        <w:pStyle w:val="box460135"/>
        <w:shd w:val="clear" w:color="auto" w:fill="FFFFFF"/>
        <w:spacing w:before="0" w:beforeAutospacing="0" w:after="0" w:afterAutospacing="0"/>
        <w:textAlignment w:val="baseline"/>
      </w:pPr>
      <w:r w:rsidRPr="00313CEC">
        <w:t>Č</w:t>
      </w:r>
      <w:r w:rsidR="004C1EE4" w:rsidRPr="00313CEC">
        <w:t>lan</w:t>
      </w:r>
      <w:r w:rsidRPr="00313CEC">
        <w:t>a</w:t>
      </w:r>
      <w:r w:rsidR="004C1EE4" w:rsidRPr="00313CEC">
        <w:t xml:space="preserve">k 18. </w:t>
      </w:r>
      <w:r w:rsidRPr="00313CEC">
        <w:t xml:space="preserve">mijenja se i glasi: </w:t>
      </w:r>
    </w:p>
    <w:p w14:paraId="461B547E" w14:textId="77777777" w:rsidR="009A1007" w:rsidRPr="00313CEC" w:rsidRDefault="009A1007" w:rsidP="00D05992">
      <w:pPr>
        <w:pStyle w:val="box460135"/>
        <w:shd w:val="clear" w:color="auto" w:fill="FFFFFF"/>
        <w:spacing w:before="0" w:beforeAutospacing="0" w:after="0" w:afterAutospacing="0"/>
        <w:textAlignment w:val="baseline"/>
      </w:pPr>
    </w:p>
    <w:p w14:paraId="0E5F4D4C" w14:textId="1C881200" w:rsidR="00BB3642" w:rsidRDefault="00202B7E" w:rsidP="005D7C31">
      <w:pPr>
        <w:pStyle w:val="box460135"/>
        <w:shd w:val="clear" w:color="auto" w:fill="FFFFFF"/>
        <w:spacing w:before="0" w:beforeAutospacing="0" w:after="0" w:afterAutospacing="0"/>
        <w:jc w:val="both"/>
        <w:textAlignment w:val="baseline"/>
      </w:pPr>
      <w:r w:rsidRPr="00313CEC">
        <w:t>„</w:t>
      </w:r>
      <w:r w:rsidR="00BB3642" w:rsidRPr="00313CEC">
        <w:t>(1) Zahtjev za iznimno povećanje najviše dozvoljene cijene lijeka na veliko iz članka 188.a stavka 3. Zakona o lijekovima podnosi nositelj odobrenja za stavljanje lijeka u promet Agenciji.</w:t>
      </w:r>
    </w:p>
    <w:p w14:paraId="79252703" w14:textId="77777777" w:rsidR="005D7C31" w:rsidRPr="00313CEC" w:rsidRDefault="005D7C31" w:rsidP="005D7C31">
      <w:pPr>
        <w:pStyle w:val="box460135"/>
        <w:shd w:val="clear" w:color="auto" w:fill="FFFFFF"/>
        <w:spacing w:before="0" w:beforeAutospacing="0" w:after="0" w:afterAutospacing="0"/>
        <w:jc w:val="both"/>
        <w:textAlignment w:val="baseline"/>
      </w:pPr>
    </w:p>
    <w:p w14:paraId="21568618" w14:textId="77777777" w:rsidR="00BB3642" w:rsidRDefault="00BB3642" w:rsidP="00D05992">
      <w:pPr>
        <w:pStyle w:val="box460135"/>
        <w:shd w:val="clear" w:color="auto" w:fill="FFFFFF"/>
        <w:spacing w:before="0" w:beforeAutospacing="0" w:after="0" w:afterAutospacing="0"/>
        <w:jc w:val="both"/>
        <w:textAlignment w:val="baseline"/>
      </w:pPr>
      <w:r w:rsidRPr="00313CEC">
        <w:t>(2) Iznimnim povećanjem najviše dozvoljene cijene lijeka na veliko iz stavka 1. ovoga članka smatra se i zadržavanje najviše dozvoljene cijene lijeka na veliko određene u prethodnom postupku godišnjeg izračuna cijena lijekova na veliko.</w:t>
      </w:r>
    </w:p>
    <w:p w14:paraId="0F62FEB2" w14:textId="77777777" w:rsidR="005D7C31" w:rsidRPr="00313CEC" w:rsidRDefault="005D7C31" w:rsidP="00D05992">
      <w:pPr>
        <w:pStyle w:val="box460135"/>
        <w:shd w:val="clear" w:color="auto" w:fill="FFFFFF"/>
        <w:spacing w:before="0" w:beforeAutospacing="0" w:after="0" w:afterAutospacing="0"/>
        <w:jc w:val="both"/>
        <w:textAlignment w:val="baseline"/>
      </w:pPr>
    </w:p>
    <w:p w14:paraId="63D19A13" w14:textId="77777777" w:rsidR="00BB3642" w:rsidRDefault="00BB3642" w:rsidP="00D05992">
      <w:pPr>
        <w:pStyle w:val="box460135"/>
        <w:shd w:val="clear" w:color="auto" w:fill="FFFFFF"/>
        <w:spacing w:before="0" w:beforeAutospacing="0" w:after="0" w:afterAutospacing="0"/>
        <w:jc w:val="both"/>
        <w:textAlignment w:val="baseline"/>
      </w:pPr>
      <w:r w:rsidRPr="00313CEC">
        <w:t>(3) Zahtjev iz stavka 1. ovoga članka može se podnijeti ako lijek zadovoljava jedan od sljedećih kriterija:</w:t>
      </w:r>
    </w:p>
    <w:p w14:paraId="7B10B991" w14:textId="77777777" w:rsidR="005D7C31" w:rsidRPr="00313CEC" w:rsidRDefault="005D7C31" w:rsidP="00D05992">
      <w:pPr>
        <w:pStyle w:val="box460135"/>
        <w:shd w:val="clear" w:color="auto" w:fill="FFFFFF"/>
        <w:spacing w:before="0" w:beforeAutospacing="0" w:after="0" w:afterAutospacing="0"/>
        <w:jc w:val="both"/>
        <w:textAlignment w:val="baseline"/>
      </w:pPr>
    </w:p>
    <w:p w14:paraId="4BABFABE" w14:textId="77777777" w:rsidR="00BB3642" w:rsidRPr="00313CEC" w:rsidRDefault="00BB3642" w:rsidP="00D05992">
      <w:pPr>
        <w:pStyle w:val="box460135"/>
        <w:shd w:val="clear" w:color="auto" w:fill="FFFFFF"/>
        <w:spacing w:before="0" w:beforeAutospacing="0" w:after="0" w:afterAutospacing="0" w:line="276" w:lineRule="auto"/>
        <w:jc w:val="both"/>
        <w:textAlignment w:val="baseline"/>
      </w:pPr>
      <w:r w:rsidRPr="00313CEC">
        <w:t>– lijek je namijenjen za primjenu u izvanrednim, hitnim i kritičnim situacijama</w:t>
      </w:r>
    </w:p>
    <w:p w14:paraId="1FBF29A9" w14:textId="77777777" w:rsidR="00BB3642" w:rsidRPr="00313CEC" w:rsidRDefault="00BB3642" w:rsidP="00D05992">
      <w:pPr>
        <w:pStyle w:val="box460135"/>
        <w:shd w:val="clear" w:color="auto" w:fill="FFFFFF"/>
        <w:spacing w:before="0" w:beforeAutospacing="0" w:after="0" w:afterAutospacing="0" w:line="276" w:lineRule="auto"/>
        <w:jc w:val="both"/>
        <w:textAlignment w:val="baseline"/>
      </w:pPr>
      <w:r w:rsidRPr="00313CEC">
        <w:t>– lijek je namijenjen za liječenje rijetke i teške bolesti</w:t>
      </w:r>
    </w:p>
    <w:p w14:paraId="03ADFBAF" w14:textId="77777777" w:rsidR="00BB3642" w:rsidRPr="00313CEC" w:rsidRDefault="00BB3642" w:rsidP="00D05992">
      <w:pPr>
        <w:pStyle w:val="box460135"/>
        <w:shd w:val="clear" w:color="auto" w:fill="FFFFFF"/>
        <w:spacing w:before="0" w:beforeAutospacing="0" w:after="0" w:afterAutospacing="0" w:line="276" w:lineRule="auto"/>
        <w:jc w:val="both"/>
        <w:textAlignment w:val="baseline"/>
      </w:pPr>
      <w:r w:rsidRPr="00313CEC">
        <w:t>– lijek je od javnozdravstvenog interesa</w:t>
      </w:r>
    </w:p>
    <w:p w14:paraId="449D2065" w14:textId="77777777" w:rsidR="00202B7E" w:rsidRPr="00313CEC" w:rsidRDefault="00BB3642" w:rsidP="00D05992">
      <w:pPr>
        <w:pStyle w:val="box460135"/>
        <w:shd w:val="clear" w:color="auto" w:fill="FFFFFF"/>
        <w:spacing w:before="0" w:beforeAutospacing="0" w:after="0" w:afterAutospacing="0" w:line="276" w:lineRule="auto"/>
        <w:jc w:val="both"/>
        <w:textAlignment w:val="baseline"/>
      </w:pPr>
      <w:r w:rsidRPr="00313CEC">
        <w:t xml:space="preserve">– lijek nema terapijskih alternativa (nema lijeka s istom odobrenom indikacijom u prometu u </w:t>
      </w:r>
    </w:p>
    <w:p w14:paraId="5AF0A8E4" w14:textId="77777777" w:rsidR="00BB3642" w:rsidRPr="00313CEC" w:rsidRDefault="00202B7E" w:rsidP="00D05992">
      <w:pPr>
        <w:pStyle w:val="box460135"/>
        <w:shd w:val="clear" w:color="auto" w:fill="FFFFFF"/>
        <w:spacing w:before="0" w:beforeAutospacing="0" w:after="0" w:afterAutospacing="0" w:line="276" w:lineRule="auto"/>
        <w:jc w:val="both"/>
        <w:textAlignment w:val="baseline"/>
      </w:pPr>
      <w:r w:rsidRPr="00313CEC">
        <w:t xml:space="preserve">   </w:t>
      </w:r>
      <w:r w:rsidR="00BB3642" w:rsidRPr="00313CEC">
        <w:t>Republici Hrvatskoj ili takav lijek nije odobren u Republici Hrvatskoj)</w:t>
      </w:r>
    </w:p>
    <w:p w14:paraId="5D8C29BD" w14:textId="77777777" w:rsidR="00202B7E" w:rsidRPr="00313CEC" w:rsidRDefault="00BB3642" w:rsidP="00D05992">
      <w:pPr>
        <w:pStyle w:val="box460135"/>
        <w:shd w:val="clear" w:color="auto" w:fill="FFFFFF"/>
        <w:spacing w:before="0" w:beforeAutospacing="0" w:after="0" w:afterAutospacing="0" w:line="276" w:lineRule="auto"/>
        <w:jc w:val="both"/>
        <w:textAlignment w:val="baseline"/>
      </w:pPr>
      <w:r w:rsidRPr="00313CEC">
        <w:t xml:space="preserve">– lijek sadrži specifičnu djelatnu tvar (nema lijeka s istom djelatnom tvari u prometu u Republici </w:t>
      </w:r>
    </w:p>
    <w:p w14:paraId="652A1B9D" w14:textId="77777777" w:rsidR="00BB3642" w:rsidRPr="00313CEC" w:rsidRDefault="00202B7E" w:rsidP="00D05992">
      <w:pPr>
        <w:pStyle w:val="box460135"/>
        <w:shd w:val="clear" w:color="auto" w:fill="FFFFFF"/>
        <w:spacing w:before="0" w:beforeAutospacing="0" w:after="0" w:afterAutospacing="0" w:line="276" w:lineRule="auto"/>
        <w:jc w:val="both"/>
        <w:textAlignment w:val="baseline"/>
      </w:pPr>
      <w:r w:rsidRPr="00313CEC">
        <w:t xml:space="preserve">   </w:t>
      </w:r>
      <w:r w:rsidR="00BB3642" w:rsidRPr="00313CEC">
        <w:t>Hrvatskoj ili takav lijek nije odobren u Republici Hrvatskoj)</w:t>
      </w:r>
    </w:p>
    <w:p w14:paraId="1B723BB7" w14:textId="77777777" w:rsidR="00BB3642" w:rsidRPr="00313CEC" w:rsidRDefault="00BB3642" w:rsidP="00D05992">
      <w:pPr>
        <w:pStyle w:val="box460135"/>
        <w:shd w:val="clear" w:color="auto" w:fill="FFFFFF"/>
        <w:spacing w:before="0" w:beforeAutospacing="0" w:after="0" w:afterAutospacing="0" w:line="276" w:lineRule="auto"/>
        <w:jc w:val="both"/>
        <w:textAlignment w:val="baseline"/>
      </w:pPr>
      <w:r w:rsidRPr="00313CEC">
        <w:t>– lijek ima specifičnu formulaciju i/ili put primjene, i/ili jačinu</w:t>
      </w:r>
    </w:p>
    <w:p w14:paraId="0869A19E" w14:textId="77777777" w:rsidR="00202B7E" w:rsidRPr="00313CEC" w:rsidRDefault="00BB3642" w:rsidP="00D05992">
      <w:pPr>
        <w:pStyle w:val="box460135"/>
        <w:shd w:val="clear" w:color="auto" w:fill="FFFFFF"/>
        <w:spacing w:before="0" w:beforeAutospacing="0" w:after="0" w:afterAutospacing="0" w:line="276" w:lineRule="auto"/>
        <w:jc w:val="both"/>
        <w:textAlignment w:val="baseline"/>
      </w:pPr>
      <w:r w:rsidRPr="00313CEC">
        <w:t>– drugi kriterij povezan s optimalnom opskrbom stanovništva lijekom koji podnositelj zahtjeva</w:t>
      </w:r>
    </w:p>
    <w:p w14:paraId="5769DE79" w14:textId="77777777" w:rsidR="00BB3642" w:rsidRDefault="00202B7E" w:rsidP="00D05992">
      <w:pPr>
        <w:pStyle w:val="box460135"/>
        <w:shd w:val="clear" w:color="auto" w:fill="FFFFFF"/>
        <w:spacing w:before="0" w:beforeAutospacing="0" w:after="0" w:afterAutospacing="0" w:line="276" w:lineRule="auto"/>
        <w:jc w:val="both"/>
        <w:textAlignment w:val="baseline"/>
      </w:pPr>
      <w:r w:rsidRPr="00313CEC">
        <w:t xml:space="preserve">  </w:t>
      </w:r>
      <w:r w:rsidR="00BB3642" w:rsidRPr="00313CEC">
        <w:t xml:space="preserve"> smatra značajnim.</w:t>
      </w:r>
    </w:p>
    <w:p w14:paraId="1388AB04" w14:textId="77777777" w:rsidR="005D7C31" w:rsidRPr="00313CEC" w:rsidRDefault="005D7C31" w:rsidP="00D05992">
      <w:pPr>
        <w:pStyle w:val="box460135"/>
        <w:shd w:val="clear" w:color="auto" w:fill="FFFFFF"/>
        <w:spacing w:before="0" w:beforeAutospacing="0" w:after="0" w:afterAutospacing="0" w:line="276" w:lineRule="auto"/>
        <w:jc w:val="both"/>
        <w:textAlignment w:val="baseline"/>
      </w:pPr>
    </w:p>
    <w:p w14:paraId="7D1570DF" w14:textId="77777777" w:rsidR="00BB3642" w:rsidRDefault="00BB3642" w:rsidP="00D05992">
      <w:pPr>
        <w:pStyle w:val="box460135"/>
        <w:shd w:val="clear" w:color="auto" w:fill="FFFFFF"/>
        <w:spacing w:before="0" w:beforeAutospacing="0" w:after="0" w:afterAutospacing="0"/>
        <w:jc w:val="both"/>
        <w:textAlignment w:val="baseline"/>
      </w:pPr>
      <w:r w:rsidRPr="00313CEC">
        <w:t>(4) Uz zahtjev iz stavka 1. ovoga članka obvezno se dostavlja obrazloženje koje sadrži razloge o tome zašto najviša dozvoljena cijena lijeka na veliko određena sukladno odredbama ovoga Pravilnika nije dostatna za osiguravanje opskrbe hrvatskog tržišta predmetnim lijekom.</w:t>
      </w:r>
    </w:p>
    <w:p w14:paraId="3A981299" w14:textId="77777777" w:rsidR="005D7C31" w:rsidRPr="00313CEC" w:rsidRDefault="005D7C31" w:rsidP="00D05992">
      <w:pPr>
        <w:pStyle w:val="box460135"/>
        <w:shd w:val="clear" w:color="auto" w:fill="FFFFFF"/>
        <w:spacing w:before="0" w:beforeAutospacing="0" w:after="0" w:afterAutospacing="0"/>
        <w:jc w:val="both"/>
        <w:textAlignment w:val="baseline"/>
      </w:pPr>
    </w:p>
    <w:p w14:paraId="770E4D86" w14:textId="77777777" w:rsidR="00CE61FB" w:rsidRDefault="00BB3642" w:rsidP="00D05992">
      <w:pPr>
        <w:pStyle w:val="box460135"/>
        <w:shd w:val="clear" w:color="auto" w:fill="FFFFFF"/>
        <w:spacing w:before="0" w:beforeAutospacing="0" w:after="0" w:afterAutospacing="0"/>
        <w:jc w:val="both"/>
        <w:textAlignment w:val="baseline"/>
      </w:pPr>
      <w:r w:rsidRPr="00313CEC">
        <w:t>(5) Obrazloženje iz stavka 4. ovoga članka sadrži prikaz cijene lijeka utemeljene na proizvođačkoj cijeni lijeka</w:t>
      </w:r>
      <w:r w:rsidR="006B38DD" w:rsidRPr="00313CEC">
        <w:t>,</w:t>
      </w:r>
      <w:r w:rsidR="00536DF2" w:rsidRPr="00313CEC">
        <w:t xml:space="preserve"> kao i podatke </w:t>
      </w:r>
      <w:r w:rsidR="006B38DD" w:rsidRPr="00313CEC">
        <w:t>o</w:t>
      </w:r>
      <w:r w:rsidR="00536DF2" w:rsidRPr="00313CEC">
        <w:t xml:space="preserve"> cijen</w:t>
      </w:r>
      <w:r w:rsidR="006B38DD" w:rsidRPr="00313CEC">
        <w:t>ama</w:t>
      </w:r>
      <w:r w:rsidR="00536DF2" w:rsidRPr="00313CEC">
        <w:t xml:space="preserve"> lijeka</w:t>
      </w:r>
      <w:r w:rsidR="006B38DD" w:rsidRPr="00313CEC">
        <w:t xml:space="preserve"> na veliko</w:t>
      </w:r>
      <w:r w:rsidR="00536DF2" w:rsidRPr="00313CEC">
        <w:t xml:space="preserve"> u svim državama </w:t>
      </w:r>
      <w:r w:rsidR="00536DF2" w:rsidRPr="00313CEC">
        <w:lastRenderedPageBreak/>
        <w:t xml:space="preserve">članicama </w:t>
      </w:r>
      <w:r w:rsidR="006B38DD" w:rsidRPr="00313CEC">
        <w:t xml:space="preserve">Europske unije ili Europskog gospodarskog prostora </w:t>
      </w:r>
      <w:r w:rsidR="00536DF2" w:rsidRPr="00313CEC">
        <w:t xml:space="preserve">u kojima je lijek </w:t>
      </w:r>
      <w:r w:rsidR="001966B5" w:rsidRPr="00313CEC">
        <w:t xml:space="preserve">za koji je zatraženo iznimno povećanje cijene lijeka </w:t>
      </w:r>
      <w:r w:rsidR="00536DF2" w:rsidRPr="00313CEC">
        <w:t>stavlj</w:t>
      </w:r>
      <w:r w:rsidR="001966B5" w:rsidRPr="00313CEC">
        <w:t>e</w:t>
      </w:r>
      <w:r w:rsidR="00536DF2" w:rsidRPr="00313CEC">
        <w:t xml:space="preserve">n na tržište. </w:t>
      </w:r>
    </w:p>
    <w:p w14:paraId="7AC0F4A1" w14:textId="77777777" w:rsidR="005D7C31" w:rsidRPr="00313CEC" w:rsidRDefault="005D7C31" w:rsidP="00D05992">
      <w:pPr>
        <w:pStyle w:val="box460135"/>
        <w:shd w:val="clear" w:color="auto" w:fill="FFFFFF"/>
        <w:spacing w:before="0" w:beforeAutospacing="0" w:after="0" w:afterAutospacing="0"/>
        <w:jc w:val="both"/>
        <w:textAlignment w:val="baseline"/>
      </w:pPr>
    </w:p>
    <w:p w14:paraId="5775B481" w14:textId="77777777" w:rsidR="00CE61FB" w:rsidRPr="00313CEC" w:rsidRDefault="003E4259" w:rsidP="00D05992">
      <w:pPr>
        <w:pStyle w:val="box460135"/>
        <w:shd w:val="clear" w:color="auto" w:fill="FFFFFF"/>
        <w:spacing w:before="0" w:beforeAutospacing="0" w:after="0" w:afterAutospacing="0"/>
        <w:jc w:val="both"/>
        <w:textAlignment w:val="baseline"/>
      </w:pPr>
      <w:r w:rsidRPr="00313CEC">
        <w:t>(6</w:t>
      </w:r>
      <w:r w:rsidR="00EC1C01" w:rsidRPr="00313CEC">
        <w:t xml:space="preserve">) Za lijekove obuhvaćene </w:t>
      </w:r>
      <w:r w:rsidR="00CE61FB" w:rsidRPr="00313CEC">
        <w:t>postupk</w:t>
      </w:r>
      <w:r w:rsidR="00EC1C01" w:rsidRPr="00313CEC">
        <w:t xml:space="preserve">om </w:t>
      </w:r>
      <w:r w:rsidR="00CE61FB" w:rsidRPr="00313CEC">
        <w:t>godišnjeg izra</w:t>
      </w:r>
      <w:r w:rsidR="004D0474" w:rsidRPr="00313CEC">
        <w:t>čuna cijena lijekova na veliko,</w:t>
      </w:r>
      <w:r w:rsidR="00CE61FB" w:rsidRPr="00313CEC">
        <w:t xml:space="preserve"> zahtjev iz stavka 1. ovog</w:t>
      </w:r>
      <w:r w:rsidR="004D0474" w:rsidRPr="00313CEC">
        <w:t>a</w:t>
      </w:r>
      <w:r w:rsidR="00CE61FB" w:rsidRPr="00313CEC">
        <w:t xml:space="preserve"> članka može se </w:t>
      </w:r>
      <w:r w:rsidR="00A711E2" w:rsidRPr="00313CEC">
        <w:t>predati samo jednom u roku od 10</w:t>
      </w:r>
      <w:r w:rsidR="00CE61FB" w:rsidRPr="00313CEC">
        <w:t xml:space="preserve"> dana od obavijesti iz članka 16. stavka 1. ovoga Pravilnika.</w:t>
      </w:r>
    </w:p>
    <w:p w14:paraId="599AA7FB" w14:textId="77777777" w:rsidR="003E4259" w:rsidRPr="00313CEC" w:rsidRDefault="003E4259" w:rsidP="00D05992">
      <w:pPr>
        <w:pStyle w:val="box460135"/>
        <w:shd w:val="clear" w:color="auto" w:fill="FFFFFF"/>
        <w:spacing w:before="0" w:beforeAutospacing="0" w:after="0" w:afterAutospacing="0"/>
        <w:jc w:val="both"/>
        <w:textAlignment w:val="baseline"/>
      </w:pPr>
    </w:p>
    <w:p w14:paraId="1D2B3056" w14:textId="77777777" w:rsidR="003E4259" w:rsidRPr="00313CEC" w:rsidRDefault="003E4259" w:rsidP="00D05992">
      <w:pPr>
        <w:pStyle w:val="box460135"/>
        <w:shd w:val="clear" w:color="auto" w:fill="FFFFFF"/>
        <w:spacing w:before="0" w:beforeAutospacing="0" w:after="0" w:afterAutospacing="0"/>
        <w:jc w:val="both"/>
        <w:textAlignment w:val="baseline"/>
      </w:pPr>
      <w:r w:rsidRPr="00313CEC">
        <w:t>(7) Za lijekove koji nisu obuhvaćeni postupkom godišnjeg izračuna cijena lijekova na veliko,  zahtjev iz stavka 1. ovog</w:t>
      </w:r>
      <w:r w:rsidR="004D0474" w:rsidRPr="00313CEC">
        <w:t>a</w:t>
      </w:r>
      <w:r w:rsidRPr="00313CEC">
        <w:t xml:space="preserve"> članka može se predati samo jednom tijekom kalendarske godine.</w:t>
      </w:r>
    </w:p>
    <w:p w14:paraId="1CEA1927" w14:textId="77777777" w:rsidR="003E4259" w:rsidRPr="00313CEC" w:rsidRDefault="003E4259" w:rsidP="00D05992">
      <w:pPr>
        <w:pStyle w:val="box460135"/>
        <w:shd w:val="clear" w:color="auto" w:fill="FFFFFF"/>
        <w:spacing w:before="0" w:beforeAutospacing="0" w:after="0" w:afterAutospacing="0"/>
        <w:jc w:val="both"/>
        <w:textAlignment w:val="baseline"/>
      </w:pPr>
    </w:p>
    <w:p w14:paraId="5BD3B2B3" w14:textId="77777777" w:rsidR="003E4259" w:rsidRPr="00313CEC" w:rsidRDefault="003E4259" w:rsidP="00D05992">
      <w:pPr>
        <w:pStyle w:val="box460135"/>
        <w:shd w:val="clear" w:color="auto" w:fill="FFFFFF"/>
        <w:spacing w:before="0" w:beforeAutospacing="0" w:after="0" w:afterAutospacing="0"/>
        <w:jc w:val="both"/>
        <w:textAlignment w:val="baseline"/>
      </w:pPr>
      <w:r w:rsidRPr="00313CEC">
        <w:t>(8)</w:t>
      </w:r>
      <w:r w:rsidR="00F128C8" w:rsidRPr="00313CEC">
        <w:t xml:space="preserve"> Za lijekove iz </w:t>
      </w:r>
      <w:r w:rsidRPr="00313CEC">
        <w:t>stav</w:t>
      </w:r>
      <w:r w:rsidR="00F128C8" w:rsidRPr="00313CEC">
        <w:t>ka 6.</w:t>
      </w:r>
      <w:r w:rsidRPr="00313CEC">
        <w:t xml:space="preserve"> ovoga članka, zahtjev iz stavka 1. ovog</w:t>
      </w:r>
      <w:r w:rsidR="000D47DA">
        <w:t>a</w:t>
      </w:r>
      <w:r w:rsidRPr="00313CEC">
        <w:t xml:space="preserve"> članka može se</w:t>
      </w:r>
      <w:r w:rsidR="00E5033A" w:rsidRPr="00313CEC">
        <w:t xml:space="preserve"> iznimno</w:t>
      </w:r>
      <w:r w:rsidRPr="00313CEC">
        <w:t xml:space="preserve"> predati još jednom</w:t>
      </w:r>
      <w:r w:rsidR="00E5033A" w:rsidRPr="00313CEC">
        <w:t xml:space="preserve"> tijekom kalendarske godine.</w:t>
      </w:r>
      <w:r w:rsidRPr="00313CEC">
        <w:t xml:space="preserve"> </w:t>
      </w:r>
    </w:p>
    <w:p w14:paraId="637B6C72" w14:textId="77777777" w:rsidR="00BB3642" w:rsidRPr="00313CEC" w:rsidRDefault="00BB3642" w:rsidP="00D05992">
      <w:pPr>
        <w:pStyle w:val="box460135"/>
        <w:shd w:val="clear" w:color="auto" w:fill="FFFFFF"/>
        <w:spacing w:before="0" w:beforeAutospacing="0" w:after="0" w:afterAutospacing="0"/>
        <w:textAlignment w:val="baseline"/>
      </w:pPr>
    </w:p>
    <w:p w14:paraId="10FC2F14" w14:textId="2B274D4A" w:rsidR="00BB3642" w:rsidRPr="009A2A40" w:rsidRDefault="004C1EE4" w:rsidP="00D05992">
      <w:pPr>
        <w:pStyle w:val="box460135"/>
        <w:shd w:val="clear" w:color="auto" w:fill="FFFFFF"/>
        <w:spacing w:before="0" w:beforeAutospacing="0" w:after="0" w:afterAutospacing="0"/>
        <w:jc w:val="both"/>
        <w:textAlignment w:val="baseline"/>
      </w:pPr>
      <w:r w:rsidRPr="009A2A40">
        <w:t>(</w:t>
      </w:r>
      <w:r w:rsidR="001966B5" w:rsidRPr="009A2A40">
        <w:t>9</w:t>
      </w:r>
      <w:r w:rsidRPr="009A2A40">
        <w:t>) Zahtjeve koji zadovoljavaju uvjete iz stav</w:t>
      </w:r>
      <w:r w:rsidR="00CE61FB" w:rsidRPr="009A2A40">
        <w:t xml:space="preserve">aka </w:t>
      </w:r>
      <w:r w:rsidR="00490A45" w:rsidRPr="009A2A40">
        <w:t xml:space="preserve">3., </w:t>
      </w:r>
      <w:r w:rsidRPr="009A2A40">
        <w:t>4.</w:t>
      </w:r>
      <w:r w:rsidR="00490A45" w:rsidRPr="009A2A40">
        <w:t xml:space="preserve"> i 5.</w:t>
      </w:r>
      <w:r w:rsidRPr="009A2A40">
        <w:t xml:space="preserve"> ovoga članka Agencija dostavlja na suglasnost ministru nadležnom za zdravstvo</w:t>
      </w:r>
      <w:r w:rsidR="001D5272" w:rsidRPr="009A2A40">
        <w:t xml:space="preserve">. </w:t>
      </w:r>
    </w:p>
    <w:p w14:paraId="35A6C7B1" w14:textId="77777777" w:rsidR="001D5272" w:rsidRPr="00313CEC" w:rsidRDefault="001D5272" w:rsidP="00D05992">
      <w:pPr>
        <w:pStyle w:val="box460135"/>
        <w:shd w:val="clear" w:color="auto" w:fill="FFFFFF"/>
        <w:spacing w:before="0" w:beforeAutospacing="0" w:after="0" w:afterAutospacing="0"/>
        <w:jc w:val="both"/>
        <w:textAlignment w:val="baseline"/>
      </w:pPr>
    </w:p>
    <w:p w14:paraId="5A479855" w14:textId="3F54C8CF" w:rsidR="004C1EE4" w:rsidRPr="00313CEC" w:rsidRDefault="001D5272" w:rsidP="00D05992">
      <w:pPr>
        <w:pStyle w:val="box460135"/>
        <w:shd w:val="clear" w:color="auto" w:fill="FFFFFF"/>
        <w:spacing w:before="0" w:beforeAutospacing="0" w:after="0" w:afterAutospacing="0"/>
        <w:jc w:val="both"/>
        <w:textAlignment w:val="baseline"/>
      </w:pPr>
      <w:r w:rsidRPr="00313CEC">
        <w:t>(</w:t>
      </w:r>
      <w:r w:rsidR="00B84FDF">
        <w:t>10</w:t>
      </w:r>
      <w:r w:rsidR="004C1EE4" w:rsidRPr="00313CEC">
        <w:t xml:space="preserve">) Ministar izdaje odnosno uskraćuje suglasnost na zahtjev iz stavka </w:t>
      </w:r>
      <w:r w:rsidR="004D0474" w:rsidRPr="00313CEC">
        <w:t>9</w:t>
      </w:r>
      <w:r w:rsidR="004C1EE4" w:rsidRPr="00313CEC">
        <w:t xml:space="preserve">. ovoga članka u roku </w:t>
      </w:r>
      <w:r w:rsidR="006A50DB" w:rsidRPr="00313CEC">
        <w:t>od 6</w:t>
      </w:r>
      <w:r w:rsidR="004C1EE4" w:rsidRPr="00313CEC">
        <w:t>0 dana od zaprimanja urednog zahtjeva</w:t>
      </w:r>
      <w:r w:rsidR="00696B2C" w:rsidRPr="00313CEC">
        <w:t xml:space="preserve"> od Agencije</w:t>
      </w:r>
      <w:r w:rsidR="004C1EE4" w:rsidRPr="00313CEC">
        <w:t xml:space="preserve">. </w:t>
      </w:r>
    </w:p>
    <w:p w14:paraId="07ABD637" w14:textId="77777777" w:rsidR="00BB3642" w:rsidRPr="00313CEC" w:rsidRDefault="00BB3642" w:rsidP="00D05992">
      <w:pPr>
        <w:pStyle w:val="box460135"/>
        <w:shd w:val="clear" w:color="auto" w:fill="FFFFFF"/>
        <w:spacing w:before="0" w:beforeAutospacing="0" w:after="0" w:afterAutospacing="0"/>
        <w:jc w:val="both"/>
        <w:textAlignment w:val="baseline"/>
      </w:pPr>
    </w:p>
    <w:p w14:paraId="6645AD95" w14:textId="6435E5DE" w:rsidR="00C0361D" w:rsidRDefault="00001059" w:rsidP="00D05992">
      <w:pPr>
        <w:pStyle w:val="box460135"/>
        <w:shd w:val="clear" w:color="auto" w:fill="FFFFFF"/>
        <w:spacing w:before="0" w:beforeAutospacing="0" w:after="0" w:afterAutospacing="0"/>
        <w:jc w:val="both"/>
        <w:textAlignment w:val="baseline"/>
      </w:pPr>
      <w:r w:rsidRPr="00313CEC">
        <w:t>(1</w:t>
      </w:r>
      <w:r w:rsidR="00B84FDF">
        <w:t>1</w:t>
      </w:r>
      <w:r w:rsidR="00C0361D" w:rsidRPr="00313CEC">
        <w:t>)</w:t>
      </w:r>
      <w:r w:rsidR="00DC6E45" w:rsidRPr="00313CEC">
        <w:t xml:space="preserve"> Na temelju s</w:t>
      </w:r>
      <w:r w:rsidR="00C0361D" w:rsidRPr="00313CEC">
        <w:t>uglasnost</w:t>
      </w:r>
      <w:r w:rsidR="004D0474" w:rsidRPr="00313CEC">
        <w:t>i</w:t>
      </w:r>
      <w:r w:rsidR="00C0361D" w:rsidRPr="00313CEC">
        <w:t xml:space="preserve"> iz stavka </w:t>
      </w:r>
      <w:r w:rsidR="0046487A">
        <w:t>10</w:t>
      </w:r>
      <w:r w:rsidR="00C0361D" w:rsidRPr="00313CEC">
        <w:t>. ovog</w:t>
      </w:r>
      <w:r w:rsidR="004D0474" w:rsidRPr="00313CEC">
        <w:t>a</w:t>
      </w:r>
      <w:r w:rsidR="00C0361D" w:rsidRPr="00313CEC">
        <w:t xml:space="preserve"> članka </w:t>
      </w:r>
      <w:r w:rsidR="00DC6E45" w:rsidRPr="00313CEC">
        <w:t xml:space="preserve">Agencija izdaje odobrenje za iznimno povećanje najviše dozvoljene cijene lijeka, koje </w:t>
      </w:r>
      <w:r w:rsidR="00C0361D" w:rsidRPr="00313CEC">
        <w:t xml:space="preserve">vrijedi do završetka </w:t>
      </w:r>
      <w:r w:rsidR="004D0474" w:rsidRPr="00313CEC">
        <w:t xml:space="preserve">postupka </w:t>
      </w:r>
      <w:r w:rsidR="00C0361D" w:rsidRPr="00313CEC">
        <w:t>idućeg godišnjeg izračuna cijena lijekova</w:t>
      </w:r>
      <w:r w:rsidR="004D0474" w:rsidRPr="00313CEC">
        <w:t xml:space="preserve"> na veliko</w:t>
      </w:r>
      <w:r w:rsidR="00C0361D" w:rsidRPr="00313CEC">
        <w:t xml:space="preserve">. </w:t>
      </w:r>
    </w:p>
    <w:p w14:paraId="1A211069" w14:textId="77777777" w:rsidR="005D7C31" w:rsidRPr="00313CEC" w:rsidRDefault="005D7C31" w:rsidP="00D05992">
      <w:pPr>
        <w:pStyle w:val="box460135"/>
        <w:shd w:val="clear" w:color="auto" w:fill="FFFFFF"/>
        <w:spacing w:before="0" w:beforeAutospacing="0" w:after="0" w:afterAutospacing="0"/>
        <w:jc w:val="both"/>
        <w:textAlignment w:val="baseline"/>
      </w:pPr>
    </w:p>
    <w:p w14:paraId="017F597A" w14:textId="560106DB" w:rsidR="0065470B" w:rsidRDefault="00001059" w:rsidP="00D05992">
      <w:pPr>
        <w:pStyle w:val="box460135"/>
        <w:shd w:val="clear" w:color="auto" w:fill="FFFFFF"/>
        <w:spacing w:before="0" w:beforeAutospacing="0" w:after="0" w:afterAutospacing="0"/>
        <w:jc w:val="both"/>
        <w:textAlignment w:val="baseline"/>
      </w:pPr>
      <w:r w:rsidRPr="00313CEC">
        <w:t>(1</w:t>
      </w:r>
      <w:r w:rsidR="00B84FDF">
        <w:t>2</w:t>
      </w:r>
      <w:r w:rsidR="0065470B" w:rsidRPr="00313CEC">
        <w:t>) Ako nositelju odobrenja nije odobreno iznimno povećanje najviše dozvoljene cijene lijeka</w:t>
      </w:r>
      <w:r w:rsidR="004D0474" w:rsidRPr="00313CEC">
        <w:t xml:space="preserve"> na veliko</w:t>
      </w:r>
      <w:r w:rsidR="0065470B" w:rsidRPr="00313CEC">
        <w:t>, Agencija neće bez prethodne suglasnosti nositelja odobrenja objaviti najvišu dozvoljenu cijenu na veliko toga lijeka.</w:t>
      </w:r>
    </w:p>
    <w:p w14:paraId="0D983BD2" w14:textId="77777777" w:rsidR="005D7C31" w:rsidRPr="00313CEC" w:rsidRDefault="005D7C31" w:rsidP="00D05992">
      <w:pPr>
        <w:pStyle w:val="box460135"/>
        <w:shd w:val="clear" w:color="auto" w:fill="FFFFFF"/>
        <w:spacing w:before="0" w:beforeAutospacing="0" w:after="0" w:afterAutospacing="0"/>
        <w:jc w:val="both"/>
        <w:textAlignment w:val="baseline"/>
      </w:pPr>
    </w:p>
    <w:p w14:paraId="243B97FF" w14:textId="77777777" w:rsidR="00174E44" w:rsidRPr="00313CEC" w:rsidRDefault="0065470B" w:rsidP="00D05992">
      <w:pPr>
        <w:pStyle w:val="box460135"/>
        <w:shd w:val="clear" w:color="auto" w:fill="FFFFFF"/>
        <w:spacing w:before="0" w:beforeAutospacing="0" w:after="0" w:afterAutospacing="0"/>
        <w:jc w:val="both"/>
        <w:textAlignment w:val="baseline"/>
      </w:pPr>
      <w:r w:rsidRPr="00313CEC">
        <w:t>(</w:t>
      </w:r>
      <w:r w:rsidR="00DC6E45" w:rsidRPr="00313CEC">
        <w:t>1</w:t>
      </w:r>
      <w:r w:rsidR="00001059" w:rsidRPr="00313CEC">
        <w:t>3</w:t>
      </w:r>
      <w:r w:rsidRPr="00313CEC">
        <w:t xml:space="preserve">) </w:t>
      </w:r>
      <w:r w:rsidR="00174E44" w:rsidRPr="00313CEC">
        <w:t>Ako je nositelju odobrenja djelomično prihvaćen zahtjev za iznimno povećanje najviše dozvoljene cijene lijeka</w:t>
      </w:r>
      <w:r w:rsidR="004D0474" w:rsidRPr="00313CEC">
        <w:t xml:space="preserve"> na veliko</w:t>
      </w:r>
      <w:r w:rsidR="00174E44" w:rsidRPr="00313CEC">
        <w:t>, Agencija će odobrenu cijenu objaviti na svojim mrežnim stranicama.</w:t>
      </w:r>
    </w:p>
    <w:p w14:paraId="1D42D32A" w14:textId="77777777" w:rsidR="00174E44" w:rsidRPr="00313CEC" w:rsidRDefault="00174E44" w:rsidP="00D05992">
      <w:pPr>
        <w:pStyle w:val="box460135"/>
        <w:shd w:val="clear" w:color="auto" w:fill="FFFFFF"/>
        <w:spacing w:before="0" w:beforeAutospacing="0" w:after="0" w:afterAutospacing="0"/>
        <w:jc w:val="both"/>
        <w:textAlignment w:val="baseline"/>
      </w:pPr>
    </w:p>
    <w:p w14:paraId="27ABB2F6" w14:textId="77777777" w:rsidR="0065470B" w:rsidRPr="00313CEC" w:rsidRDefault="00174E44" w:rsidP="00D05992">
      <w:pPr>
        <w:pStyle w:val="box460135"/>
        <w:shd w:val="clear" w:color="auto" w:fill="FFFFFF"/>
        <w:spacing w:before="0" w:beforeAutospacing="0" w:after="0" w:afterAutospacing="0"/>
        <w:jc w:val="both"/>
        <w:textAlignment w:val="baseline"/>
      </w:pPr>
      <w:r w:rsidRPr="00313CEC">
        <w:t xml:space="preserve">(14) </w:t>
      </w:r>
      <w:r w:rsidR="0065470B" w:rsidRPr="00313CEC">
        <w:t xml:space="preserve">Agencija jednom godišnje objavljuje u </w:t>
      </w:r>
      <w:r w:rsidR="005D7C31">
        <w:t>„</w:t>
      </w:r>
      <w:r w:rsidR="0065470B" w:rsidRPr="00313CEC">
        <w:t>Narodnim novinama</w:t>
      </w:r>
      <w:r w:rsidR="005D7C31">
        <w:t>“</w:t>
      </w:r>
      <w:r w:rsidR="0065470B" w:rsidRPr="00313CEC">
        <w:t xml:space="preserve"> popis svih lijekova s utvrđenom iznimno višom od najviše dozvoljene cijene lijeka</w:t>
      </w:r>
      <w:r w:rsidR="004D0474" w:rsidRPr="00313CEC">
        <w:t xml:space="preserve"> na veliko</w:t>
      </w:r>
      <w:r w:rsidR="0065470B" w:rsidRPr="00313CEC">
        <w:t>.</w:t>
      </w:r>
      <w:r w:rsidR="00DC6E45" w:rsidRPr="00313CEC">
        <w:t>“.</w:t>
      </w:r>
    </w:p>
    <w:p w14:paraId="00FD4826" w14:textId="77777777" w:rsidR="00724CD9" w:rsidRPr="00313CEC" w:rsidRDefault="00724CD9" w:rsidP="00D05992">
      <w:pPr>
        <w:pStyle w:val="box460135"/>
        <w:shd w:val="clear" w:color="auto" w:fill="FFFFFF"/>
        <w:spacing w:before="0" w:beforeAutospacing="0" w:after="0" w:afterAutospacing="0"/>
        <w:jc w:val="both"/>
        <w:textAlignment w:val="baseline"/>
        <w:rPr>
          <w:b/>
        </w:rPr>
      </w:pPr>
    </w:p>
    <w:p w14:paraId="0FC57B30" w14:textId="77777777" w:rsidR="00724CD9" w:rsidRPr="00313CEC" w:rsidRDefault="003A1C64" w:rsidP="005A144A">
      <w:pPr>
        <w:pStyle w:val="Naslov1"/>
      </w:pPr>
      <w:r w:rsidRPr="00313CEC">
        <w:t xml:space="preserve"> </w:t>
      </w:r>
      <w:r w:rsidR="00724CD9" w:rsidRPr="00313CEC">
        <w:t>Članak 1</w:t>
      </w:r>
      <w:r w:rsidR="00B75B6F" w:rsidRPr="00313CEC">
        <w:t>2</w:t>
      </w:r>
      <w:r w:rsidR="00724CD9" w:rsidRPr="00313CEC">
        <w:t>.</w:t>
      </w:r>
    </w:p>
    <w:p w14:paraId="2613A410" w14:textId="77777777" w:rsidR="009567A6" w:rsidRPr="00313CEC" w:rsidRDefault="009567A6" w:rsidP="00D05992">
      <w:pPr>
        <w:pStyle w:val="box460135"/>
        <w:shd w:val="clear" w:color="auto" w:fill="FFFFFF"/>
        <w:spacing w:before="0" w:beforeAutospacing="0" w:after="0" w:afterAutospacing="0"/>
        <w:jc w:val="center"/>
        <w:textAlignment w:val="baseline"/>
        <w:rPr>
          <w:b/>
        </w:rPr>
      </w:pPr>
    </w:p>
    <w:p w14:paraId="5A89C94F" w14:textId="77777777" w:rsidR="00724CD9" w:rsidRPr="00313CEC" w:rsidRDefault="009567A6" w:rsidP="00D05992">
      <w:pPr>
        <w:pStyle w:val="box460135"/>
        <w:shd w:val="clear" w:color="auto" w:fill="FFFFFF"/>
        <w:spacing w:before="0" w:beforeAutospacing="0" w:after="0" w:afterAutospacing="0"/>
        <w:textAlignment w:val="baseline"/>
      </w:pPr>
      <w:r w:rsidRPr="00313CEC">
        <w:t>Članak</w:t>
      </w:r>
      <w:r w:rsidR="004174AC" w:rsidRPr="00313CEC">
        <w:t xml:space="preserve"> 19.</w:t>
      </w:r>
      <w:r w:rsidR="00FD56CF" w:rsidRPr="00313CEC">
        <w:t xml:space="preserve"> </w:t>
      </w:r>
      <w:r w:rsidR="00724CD9" w:rsidRPr="00313CEC">
        <w:t>mijenja se i glasi:</w:t>
      </w:r>
    </w:p>
    <w:p w14:paraId="72FCD12F" w14:textId="77777777" w:rsidR="009A1007" w:rsidRPr="00313CEC" w:rsidRDefault="009A1007" w:rsidP="00D05992">
      <w:pPr>
        <w:pStyle w:val="box460135"/>
        <w:shd w:val="clear" w:color="auto" w:fill="FFFFFF"/>
        <w:spacing w:before="0" w:beforeAutospacing="0" w:after="0" w:afterAutospacing="0"/>
        <w:textAlignment w:val="baseline"/>
      </w:pPr>
    </w:p>
    <w:p w14:paraId="5CB111FC" w14:textId="77EB1828" w:rsidR="00347028" w:rsidRPr="00313CEC" w:rsidRDefault="009567A6" w:rsidP="00D05992">
      <w:pPr>
        <w:pStyle w:val="box460135"/>
        <w:shd w:val="clear" w:color="auto" w:fill="FFFFFF"/>
        <w:spacing w:before="0" w:beforeAutospacing="0" w:after="0" w:afterAutospacing="0"/>
        <w:jc w:val="both"/>
        <w:textAlignment w:val="baseline"/>
      </w:pPr>
      <w:r w:rsidRPr="00313CEC">
        <w:t>„</w:t>
      </w:r>
      <w:r w:rsidR="00724CD9" w:rsidRPr="00313CEC">
        <w:t xml:space="preserve">(1) </w:t>
      </w:r>
      <w:r w:rsidR="00BE3815" w:rsidRPr="00313CEC">
        <w:t xml:space="preserve">Najviša dozvoljena cijena lijeka na veliko odnosno iznimno viša od najviše dozvoljene cijene lijeka na veliko vrijedi do dana početka važenja novoodređene najviše dozvoljene cijene lijeka na veliko </w:t>
      </w:r>
      <w:r w:rsidR="00DA6334" w:rsidRPr="00313CEC">
        <w:t>ili do dana početka važenja novoodređene</w:t>
      </w:r>
      <w:r w:rsidR="00BE3815" w:rsidRPr="00313CEC">
        <w:t xml:space="preserve"> iznimno više od najviše dozvoljene cijene lijeka na veliko</w:t>
      </w:r>
      <w:r w:rsidR="00093538" w:rsidRPr="00313CEC">
        <w:t>, a najduže do dana početka važenja idućeg godišnjeg izračuna</w:t>
      </w:r>
      <w:r w:rsidR="00BE3815" w:rsidRPr="00313CEC">
        <w:t>.</w:t>
      </w:r>
    </w:p>
    <w:p w14:paraId="100BE36A" w14:textId="77777777" w:rsidR="004174AC" w:rsidRPr="00313CEC" w:rsidRDefault="004174AC" w:rsidP="00D05992">
      <w:pPr>
        <w:pStyle w:val="box460135"/>
        <w:shd w:val="clear" w:color="auto" w:fill="FFFFFF"/>
        <w:spacing w:before="0" w:beforeAutospacing="0" w:after="0" w:afterAutospacing="0"/>
        <w:jc w:val="both"/>
        <w:textAlignment w:val="baseline"/>
      </w:pPr>
    </w:p>
    <w:p w14:paraId="33201E71" w14:textId="77777777" w:rsidR="004174AC" w:rsidRDefault="00E34711" w:rsidP="00D05992">
      <w:pPr>
        <w:pStyle w:val="box460135"/>
        <w:shd w:val="clear" w:color="auto" w:fill="FFFFFF"/>
        <w:spacing w:before="0" w:beforeAutospacing="0" w:after="0" w:afterAutospacing="0"/>
        <w:jc w:val="both"/>
        <w:textAlignment w:val="baseline"/>
      </w:pPr>
      <w:r w:rsidRPr="00313CEC">
        <w:t>„(2) Dan početka važenja najviše dozvoljene cijene lijeka na veliko određene sukladno članku 17. ovoga Pravilnika odnosno dan početka važenja iznimno više od najviše dozvoljene cijene lijeka na veliko određene sukladno članku 18.</w:t>
      </w:r>
      <w:r w:rsidR="004174AC" w:rsidRPr="00313CEC">
        <w:t xml:space="preserve"> ovoga Pravilnika za lijekove koji nisu obuhvaćeni </w:t>
      </w:r>
      <w:r w:rsidRPr="00313CEC">
        <w:t xml:space="preserve">postupkom godišnjeg izračuna najviših dozvoljenih cijena lijekova na veliko </w:t>
      </w:r>
      <w:r w:rsidR="004174AC" w:rsidRPr="00313CEC">
        <w:t>je petnaesti dan od dana objave cijene na mrežnim stranicama Agencije.“.</w:t>
      </w:r>
    </w:p>
    <w:p w14:paraId="651D3B9D" w14:textId="76089082" w:rsidR="00BF4BC4" w:rsidRPr="00313CEC" w:rsidRDefault="00BF4BC4" w:rsidP="00D05992">
      <w:pPr>
        <w:pStyle w:val="box460135"/>
        <w:shd w:val="clear" w:color="auto" w:fill="FFFFFF"/>
        <w:spacing w:before="0" w:beforeAutospacing="0" w:after="0" w:afterAutospacing="0"/>
        <w:textAlignment w:val="baseline"/>
      </w:pPr>
    </w:p>
    <w:p w14:paraId="2D84E6CE" w14:textId="2CD6DEC8" w:rsidR="00707707" w:rsidRPr="00313CEC" w:rsidRDefault="00707707" w:rsidP="005A144A">
      <w:pPr>
        <w:pStyle w:val="Naslov1"/>
      </w:pPr>
      <w:r w:rsidRPr="00313CEC">
        <w:lastRenderedPageBreak/>
        <w:t>Članak 1</w:t>
      </w:r>
      <w:r w:rsidR="00144740">
        <w:t>3</w:t>
      </w:r>
      <w:r w:rsidRPr="00313CEC">
        <w:t>.</w:t>
      </w:r>
    </w:p>
    <w:p w14:paraId="5E972E79" w14:textId="77777777" w:rsidR="001B3E48" w:rsidRPr="00313CEC" w:rsidRDefault="001B3E48" w:rsidP="00D05992">
      <w:pPr>
        <w:pStyle w:val="box460135"/>
        <w:shd w:val="clear" w:color="auto" w:fill="FFFFFF"/>
        <w:spacing w:before="0" w:beforeAutospacing="0" w:after="0" w:afterAutospacing="0"/>
        <w:textAlignment w:val="baseline"/>
        <w:rPr>
          <w:b/>
        </w:rPr>
      </w:pPr>
    </w:p>
    <w:p w14:paraId="43042906" w14:textId="077B1A09" w:rsidR="001B3E48" w:rsidRPr="00313CEC" w:rsidRDefault="009A1007" w:rsidP="00D05992">
      <w:pPr>
        <w:pStyle w:val="box460135"/>
        <w:shd w:val="clear" w:color="auto" w:fill="FFFFFF"/>
        <w:spacing w:before="0" w:beforeAutospacing="0" w:after="0" w:afterAutospacing="0"/>
        <w:textAlignment w:val="baseline"/>
      </w:pPr>
      <w:r w:rsidRPr="00313CEC">
        <w:t>U članku 22.</w:t>
      </w:r>
      <w:r w:rsidR="001B3E48" w:rsidRPr="00313CEC">
        <w:t xml:space="preserve"> stavku 1. riječi: </w:t>
      </w:r>
      <w:r w:rsidRPr="00313CEC">
        <w:t>„</w:t>
      </w:r>
      <w:r w:rsidR="001B3E48" w:rsidRPr="00313CEC">
        <w:t>člancima 6.</w:t>
      </w:r>
      <w:r w:rsidRPr="00313CEC">
        <w:t xml:space="preserve"> </w:t>
      </w:r>
      <w:r w:rsidR="001B3E48" w:rsidRPr="00313CEC">
        <w:t>-</w:t>
      </w:r>
      <w:r w:rsidRPr="00313CEC">
        <w:t xml:space="preserve"> </w:t>
      </w:r>
      <w:r w:rsidR="001B3E48" w:rsidRPr="00313CEC">
        <w:t>11.“ mijenjaju se i glase: „člancima 6.</w:t>
      </w:r>
      <w:r w:rsidRPr="00313CEC">
        <w:t xml:space="preserve"> </w:t>
      </w:r>
      <w:r w:rsidR="001B3E48" w:rsidRPr="00313CEC">
        <w:t>-</w:t>
      </w:r>
      <w:r w:rsidRPr="00313CEC">
        <w:t xml:space="preserve"> </w:t>
      </w:r>
      <w:r w:rsidR="001B3E48" w:rsidRPr="00313CEC">
        <w:t>10.“.</w:t>
      </w:r>
    </w:p>
    <w:p w14:paraId="6CB431CF" w14:textId="77777777" w:rsidR="00C22C6C" w:rsidRPr="00313CEC" w:rsidRDefault="00C22C6C" w:rsidP="00D05992">
      <w:pPr>
        <w:pStyle w:val="box460135"/>
        <w:shd w:val="clear" w:color="auto" w:fill="FFFFFF"/>
        <w:spacing w:before="0" w:beforeAutospacing="0" w:after="0" w:afterAutospacing="0"/>
        <w:jc w:val="center"/>
        <w:textAlignment w:val="baseline"/>
        <w:rPr>
          <w:b/>
        </w:rPr>
      </w:pPr>
    </w:p>
    <w:p w14:paraId="57E7B7E1" w14:textId="32EA0A7E" w:rsidR="00707707" w:rsidRDefault="00707707" w:rsidP="005A144A">
      <w:pPr>
        <w:pStyle w:val="Naslov1"/>
      </w:pPr>
      <w:r w:rsidRPr="00313CEC">
        <w:t>Članak 1</w:t>
      </w:r>
      <w:r w:rsidR="00144740">
        <w:t>4</w:t>
      </w:r>
      <w:r w:rsidRPr="00313CEC">
        <w:t>.</w:t>
      </w:r>
    </w:p>
    <w:p w14:paraId="6F860FDF" w14:textId="77777777" w:rsidR="00BF4BC4" w:rsidRDefault="00BF4BC4" w:rsidP="00D05992">
      <w:pPr>
        <w:pStyle w:val="box460135"/>
        <w:shd w:val="clear" w:color="auto" w:fill="FFFFFF"/>
        <w:spacing w:before="0" w:beforeAutospacing="0" w:after="0" w:afterAutospacing="0"/>
        <w:jc w:val="center"/>
        <w:textAlignment w:val="baseline"/>
        <w:rPr>
          <w:b/>
        </w:rPr>
      </w:pPr>
    </w:p>
    <w:p w14:paraId="17E3E46B" w14:textId="18A2924E" w:rsidR="007A222B" w:rsidRPr="00BF4BC4" w:rsidRDefault="00BF4BC4" w:rsidP="005A144A">
      <w:pPr>
        <w:pStyle w:val="box460135"/>
        <w:shd w:val="clear" w:color="auto" w:fill="FFFFFF"/>
        <w:spacing w:before="0" w:beforeAutospacing="0" w:after="0" w:afterAutospacing="0"/>
        <w:jc w:val="both"/>
        <w:textAlignment w:val="baseline"/>
      </w:pPr>
      <w:r w:rsidRPr="00BF4BC4">
        <w:t>Dosadašnji Prilog zamjenjuje se novim Prilogom koji se nalazi u Dodatku ovoga Pravilnika i čini njegov sastavni dio.</w:t>
      </w:r>
    </w:p>
    <w:p w14:paraId="1CBEA328" w14:textId="77777777" w:rsidR="00D52F90" w:rsidRPr="00313CEC" w:rsidRDefault="00D52F90" w:rsidP="00D05992">
      <w:pPr>
        <w:pStyle w:val="box460135"/>
        <w:shd w:val="clear" w:color="auto" w:fill="FFFFFF"/>
        <w:spacing w:before="0" w:beforeAutospacing="0" w:after="0" w:afterAutospacing="0"/>
        <w:textAlignment w:val="baseline"/>
      </w:pPr>
    </w:p>
    <w:p w14:paraId="5885F78B" w14:textId="69A0A52B" w:rsidR="00C22C6C" w:rsidRDefault="00C22C6C" w:rsidP="005A144A">
      <w:pPr>
        <w:pStyle w:val="Naslov1"/>
      </w:pPr>
      <w:r w:rsidRPr="00313CEC">
        <w:t>Članak 1</w:t>
      </w:r>
      <w:r w:rsidR="00144740">
        <w:t>5</w:t>
      </w:r>
      <w:r w:rsidRPr="00313CEC">
        <w:t>.</w:t>
      </w:r>
    </w:p>
    <w:p w14:paraId="26766A50" w14:textId="77777777" w:rsidR="00D05992" w:rsidRPr="00313CEC" w:rsidRDefault="00D05992" w:rsidP="00D05992">
      <w:pPr>
        <w:pStyle w:val="box460135"/>
        <w:shd w:val="clear" w:color="auto" w:fill="FFFFFF"/>
        <w:spacing w:before="0" w:beforeAutospacing="0" w:after="0" w:afterAutospacing="0"/>
        <w:jc w:val="center"/>
        <w:textAlignment w:val="baseline"/>
        <w:rPr>
          <w:b/>
        </w:rPr>
      </w:pPr>
    </w:p>
    <w:p w14:paraId="27D9383C" w14:textId="110A9C5D" w:rsidR="005E2E1C" w:rsidRPr="00313CEC" w:rsidRDefault="005E2E1C" w:rsidP="00D05992">
      <w:pPr>
        <w:spacing w:after="0" w:line="240" w:lineRule="auto"/>
        <w:rPr>
          <w:rFonts w:ascii="Times New Roman" w:eastAsia="Calibri" w:hAnsi="Times New Roman" w:cs="Times New Roman"/>
          <w:sz w:val="24"/>
          <w:szCs w:val="24"/>
          <w:shd w:val="clear" w:color="auto" w:fill="FFFFFF"/>
        </w:rPr>
      </w:pPr>
      <w:r w:rsidRPr="00313CEC">
        <w:rPr>
          <w:rFonts w:ascii="Times New Roman" w:eastAsia="Calibri" w:hAnsi="Times New Roman" w:cs="Times New Roman"/>
          <w:sz w:val="24"/>
          <w:szCs w:val="24"/>
          <w:shd w:val="clear" w:color="auto" w:fill="FFFFFF"/>
        </w:rPr>
        <w:t xml:space="preserve">Ovaj Pravilnik stupa na snagu </w:t>
      </w:r>
      <w:r w:rsidR="005615D4">
        <w:rPr>
          <w:rFonts w:ascii="Times New Roman" w:eastAsia="Calibri" w:hAnsi="Times New Roman" w:cs="Times New Roman"/>
          <w:sz w:val="24"/>
          <w:szCs w:val="24"/>
          <w:shd w:val="clear" w:color="auto" w:fill="FFFFFF"/>
        </w:rPr>
        <w:t>prvi</w:t>
      </w:r>
      <w:r w:rsidR="005615D4" w:rsidRPr="00313CEC">
        <w:rPr>
          <w:rFonts w:ascii="Times New Roman" w:eastAsia="Calibri" w:hAnsi="Times New Roman" w:cs="Times New Roman"/>
          <w:sz w:val="24"/>
          <w:szCs w:val="24"/>
          <w:shd w:val="clear" w:color="auto" w:fill="FFFFFF"/>
        </w:rPr>
        <w:t xml:space="preserve"> </w:t>
      </w:r>
      <w:r w:rsidRPr="00313CEC">
        <w:rPr>
          <w:rFonts w:ascii="Times New Roman" w:eastAsia="Calibri" w:hAnsi="Times New Roman" w:cs="Times New Roman"/>
          <w:sz w:val="24"/>
          <w:szCs w:val="24"/>
          <w:shd w:val="clear" w:color="auto" w:fill="FFFFFF"/>
        </w:rPr>
        <w:t>dan od dana</w:t>
      </w:r>
      <w:r w:rsidR="005D7C31">
        <w:rPr>
          <w:rFonts w:ascii="Times New Roman" w:eastAsia="Calibri" w:hAnsi="Times New Roman" w:cs="Times New Roman"/>
          <w:sz w:val="24"/>
          <w:szCs w:val="24"/>
          <w:shd w:val="clear" w:color="auto" w:fill="FFFFFF"/>
        </w:rPr>
        <w:t xml:space="preserve"> njegove </w:t>
      </w:r>
      <w:r w:rsidRPr="00313CEC">
        <w:rPr>
          <w:rFonts w:ascii="Times New Roman" w:eastAsia="Calibri" w:hAnsi="Times New Roman" w:cs="Times New Roman"/>
          <w:sz w:val="24"/>
          <w:szCs w:val="24"/>
          <w:shd w:val="clear" w:color="auto" w:fill="FFFFFF"/>
        </w:rPr>
        <w:t xml:space="preserve">objave u </w:t>
      </w:r>
      <w:r w:rsidR="005D7C31">
        <w:rPr>
          <w:rFonts w:ascii="Times New Roman" w:eastAsia="Calibri" w:hAnsi="Times New Roman" w:cs="Times New Roman"/>
          <w:sz w:val="24"/>
          <w:szCs w:val="24"/>
          <w:shd w:val="clear" w:color="auto" w:fill="FFFFFF"/>
        </w:rPr>
        <w:t>„</w:t>
      </w:r>
      <w:r w:rsidRPr="00313CEC">
        <w:rPr>
          <w:rFonts w:ascii="Times New Roman" w:eastAsia="Calibri" w:hAnsi="Times New Roman" w:cs="Times New Roman"/>
          <w:sz w:val="24"/>
          <w:szCs w:val="24"/>
          <w:shd w:val="clear" w:color="auto" w:fill="FFFFFF"/>
        </w:rPr>
        <w:t>Narodnim novinama</w:t>
      </w:r>
      <w:r w:rsidR="005D7C31">
        <w:rPr>
          <w:rFonts w:ascii="Times New Roman" w:eastAsia="Calibri" w:hAnsi="Times New Roman" w:cs="Times New Roman"/>
          <w:sz w:val="24"/>
          <w:szCs w:val="24"/>
          <w:shd w:val="clear" w:color="auto" w:fill="FFFFFF"/>
        </w:rPr>
        <w:t>“</w:t>
      </w:r>
      <w:r w:rsidRPr="00313CEC">
        <w:rPr>
          <w:rFonts w:ascii="Times New Roman" w:eastAsia="Calibri" w:hAnsi="Times New Roman" w:cs="Times New Roman"/>
          <w:sz w:val="24"/>
          <w:szCs w:val="24"/>
          <w:shd w:val="clear" w:color="auto" w:fill="FFFFFF"/>
        </w:rPr>
        <w:t>.</w:t>
      </w:r>
    </w:p>
    <w:p w14:paraId="534F1FFA" w14:textId="77777777" w:rsidR="007A222B" w:rsidRPr="00313CEC" w:rsidRDefault="007A222B" w:rsidP="00D05992">
      <w:pPr>
        <w:spacing w:after="0" w:line="240" w:lineRule="auto"/>
        <w:rPr>
          <w:rFonts w:ascii="Times New Roman" w:eastAsia="Calibri" w:hAnsi="Times New Roman" w:cs="Times New Roman"/>
          <w:sz w:val="24"/>
          <w:szCs w:val="24"/>
          <w:shd w:val="clear" w:color="auto" w:fill="FFFFFF"/>
        </w:rPr>
      </w:pPr>
    </w:p>
    <w:p w14:paraId="1D8A8CEB" w14:textId="77777777" w:rsidR="006A626D" w:rsidRPr="00313CEC" w:rsidRDefault="006A626D" w:rsidP="00D05992">
      <w:pPr>
        <w:pStyle w:val="box460135"/>
        <w:shd w:val="clear" w:color="auto" w:fill="FFFFFF"/>
        <w:spacing w:before="0" w:beforeAutospacing="0" w:after="0" w:afterAutospacing="0"/>
        <w:textAlignment w:val="baseline"/>
        <w:rPr>
          <w:bCs/>
        </w:rPr>
      </w:pPr>
      <w:r w:rsidRPr="00313CEC">
        <w:rPr>
          <w:bCs/>
        </w:rPr>
        <w:t xml:space="preserve">KLASA: </w:t>
      </w:r>
    </w:p>
    <w:p w14:paraId="674CD7B4" w14:textId="77777777" w:rsidR="006A626D" w:rsidRPr="00313CEC" w:rsidRDefault="006A626D" w:rsidP="00D05992">
      <w:pPr>
        <w:pStyle w:val="box460135"/>
        <w:shd w:val="clear" w:color="auto" w:fill="FFFFFF"/>
        <w:spacing w:before="0" w:beforeAutospacing="0" w:after="0" w:afterAutospacing="0"/>
        <w:textAlignment w:val="baseline"/>
        <w:rPr>
          <w:bCs/>
        </w:rPr>
      </w:pPr>
      <w:r w:rsidRPr="00313CEC">
        <w:rPr>
          <w:bCs/>
        </w:rPr>
        <w:t xml:space="preserve">URBROJ: </w:t>
      </w:r>
    </w:p>
    <w:p w14:paraId="09FC0769" w14:textId="654A1AFD" w:rsidR="006A626D" w:rsidRDefault="006A626D" w:rsidP="00D05992">
      <w:pPr>
        <w:pStyle w:val="box460135"/>
        <w:shd w:val="clear" w:color="auto" w:fill="FFFFFF"/>
        <w:spacing w:before="0" w:beforeAutospacing="0" w:after="0" w:afterAutospacing="0"/>
        <w:textAlignment w:val="baseline"/>
        <w:rPr>
          <w:bCs/>
        </w:rPr>
      </w:pPr>
      <w:r w:rsidRPr="00313CEC">
        <w:rPr>
          <w:bCs/>
        </w:rPr>
        <w:t xml:space="preserve">Zagreb, </w:t>
      </w:r>
    </w:p>
    <w:p w14:paraId="66FA5A16" w14:textId="57BF71DC" w:rsidR="00144740" w:rsidRDefault="00144740" w:rsidP="00D05992">
      <w:pPr>
        <w:pStyle w:val="box460135"/>
        <w:shd w:val="clear" w:color="auto" w:fill="FFFFFF"/>
        <w:spacing w:before="0" w:beforeAutospacing="0" w:after="0" w:afterAutospacing="0"/>
        <w:textAlignment w:val="baseline"/>
        <w:rPr>
          <w:bCs/>
        </w:rPr>
      </w:pPr>
    </w:p>
    <w:p w14:paraId="667FEE1F" w14:textId="77777777" w:rsidR="00144740" w:rsidRPr="00313CEC" w:rsidRDefault="00144740" w:rsidP="00D05992">
      <w:pPr>
        <w:pStyle w:val="box460135"/>
        <w:shd w:val="clear" w:color="auto" w:fill="FFFFFF"/>
        <w:spacing w:before="0" w:beforeAutospacing="0" w:after="0" w:afterAutospacing="0"/>
        <w:textAlignment w:val="baseline"/>
        <w:rPr>
          <w:bCs/>
        </w:rPr>
      </w:pPr>
    </w:p>
    <w:p w14:paraId="747C5E2A" w14:textId="77777777" w:rsidR="002A50ED" w:rsidRDefault="002A50ED" w:rsidP="002A50ED">
      <w:pPr>
        <w:pStyle w:val="box460135"/>
        <w:shd w:val="clear" w:color="auto" w:fill="FFFFFF"/>
        <w:spacing w:before="0" w:beforeAutospacing="0" w:after="0" w:afterAutospacing="0"/>
        <w:textAlignment w:val="baseline"/>
        <w:rPr>
          <w:bCs/>
        </w:rPr>
      </w:pPr>
      <w:r>
        <w:rPr>
          <w:bCs/>
        </w:rPr>
        <w:t xml:space="preserve">                                                                                                       </w:t>
      </w:r>
      <w:r w:rsidR="00D05992" w:rsidRPr="00313CEC">
        <w:rPr>
          <w:bCs/>
        </w:rPr>
        <w:t>MINISTAR</w:t>
      </w:r>
    </w:p>
    <w:p w14:paraId="3343BC2C" w14:textId="77777777" w:rsidR="002A50ED" w:rsidRDefault="002A50ED" w:rsidP="002A50ED">
      <w:pPr>
        <w:pStyle w:val="box460135"/>
        <w:shd w:val="clear" w:color="auto" w:fill="FFFFFF"/>
        <w:spacing w:before="0" w:beforeAutospacing="0" w:after="0" w:afterAutospacing="0"/>
        <w:textAlignment w:val="baseline"/>
        <w:rPr>
          <w:bCs/>
        </w:rPr>
      </w:pPr>
    </w:p>
    <w:p w14:paraId="4D013EE2" w14:textId="116B10B0" w:rsidR="00C35CC9" w:rsidRDefault="002A50ED" w:rsidP="002A50ED">
      <w:pPr>
        <w:pStyle w:val="box460135"/>
        <w:shd w:val="clear" w:color="auto" w:fill="FFFFFF"/>
        <w:spacing w:before="0" w:beforeAutospacing="0" w:after="0" w:afterAutospacing="0"/>
        <w:textAlignment w:val="baseline"/>
        <w:rPr>
          <w:bCs/>
        </w:rPr>
      </w:pPr>
      <w:r>
        <w:rPr>
          <w:bCs/>
        </w:rPr>
        <w:t xml:space="preserve">                                                                                  </w:t>
      </w:r>
      <w:r w:rsidR="006A626D" w:rsidRPr="00313CEC">
        <w:rPr>
          <w:bCs/>
        </w:rPr>
        <w:t xml:space="preserve">izv. prof. dr. </w:t>
      </w:r>
      <w:proofErr w:type="spellStart"/>
      <w:r w:rsidR="006A626D" w:rsidRPr="00313CEC">
        <w:rPr>
          <w:bCs/>
        </w:rPr>
        <w:t>sc</w:t>
      </w:r>
      <w:proofErr w:type="spellEnd"/>
      <w:r w:rsidR="006A626D" w:rsidRPr="00313CEC">
        <w:rPr>
          <w:bCs/>
        </w:rPr>
        <w:t>. Vili Beroš, dr. med.</w:t>
      </w:r>
    </w:p>
    <w:p w14:paraId="43D635D9" w14:textId="77777777" w:rsidR="00F03A7C" w:rsidRDefault="00F03A7C" w:rsidP="00D05992">
      <w:pPr>
        <w:pStyle w:val="box460135"/>
        <w:shd w:val="clear" w:color="auto" w:fill="FFFFFF"/>
        <w:spacing w:before="0" w:beforeAutospacing="0" w:after="0" w:afterAutospacing="0"/>
        <w:ind w:left="4248" w:firstLine="708"/>
        <w:textAlignment w:val="baseline"/>
        <w:rPr>
          <w:bCs/>
        </w:rPr>
      </w:pPr>
    </w:p>
    <w:p w14:paraId="0BDCA631" w14:textId="77777777" w:rsidR="00F03A7C" w:rsidRDefault="00F03A7C" w:rsidP="00D05992">
      <w:pPr>
        <w:pStyle w:val="box460135"/>
        <w:shd w:val="clear" w:color="auto" w:fill="FFFFFF"/>
        <w:spacing w:before="0" w:beforeAutospacing="0" w:after="0" w:afterAutospacing="0"/>
        <w:ind w:left="4248" w:firstLine="708"/>
        <w:textAlignment w:val="baseline"/>
        <w:rPr>
          <w:bCs/>
        </w:rPr>
      </w:pPr>
    </w:p>
    <w:p w14:paraId="7F31E368" w14:textId="77777777" w:rsidR="00F03A7C" w:rsidRDefault="00F03A7C" w:rsidP="00F03A7C">
      <w:pPr>
        <w:pStyle w:val="box460135"/>
        <w:shd w:val="clear" w:color="auto" w:fill="FFFFFF"/>
        <w:spacing w:before="0" w:beforeAutospacing="0" w:after="0" w:afterAutospacing="0"/>
        <w:jc w:val="center"/>
        <w:textAlignment w:val="baseline"/>
      </w:pPr>
      <w:r>
        <w:t>DODATAK</w:t>
      </w:r>
    </w:p>
    <w:p w14:paraId="37EDFB9A" w14:textId="77777777" w:rsidR="00F03A7C" w:rsidRDefault="00F03A7C" w:rsidP="00F03A7C">
      <w:pPr>
        <w:pStyle w:val="box460135"/>
        <w:shd w:val="clear" w:color="auto" w:fill="FFFFFF"/>
        <w:spacing w:before="0" w:beforeAutospacing="0" w:after="0" w:afterAutospacing="0"/>
        <w:jc w:val="center"/>
        <w:textAlignment w:val="baseline"/>
      </w:pPr>
    </w:p>
    <w:p w14:paraId="3FDA0F4C" w14:textId="77777777" w:rsidR="00F03A7C" w:rsidRPr="00F03A7C" w:rsidRDefault="00F03A7C" w:rsidP="00F03A7C">
      <w:pPr>
        <w:pStyle w:val="box460135"/>
        <w:shd w:val="clear" w:color="auto" w:fill="FFFFFF"/>
        <w:spacing w:before="0" w:beforeAutospacing="0" w:after="0" w:afterAutospacing="0"/>
        <w:jc w:val="right"/>
        <w:textAlignment w:val="baseline"/>
        <w:rPr>
          <w:bCs/>
          <w:u w:val="single"/>
        </w:rPr>
      </w:pPr>
      <w:r w:rsidRPr="00F03A7C">
        <w:rPr>
          <w:bCs/>
          <w:u w:val="single"/>
        </w:rPr>
        <w:t>PRILOG</w:t>
      </w:r>
    </w:p>
    <w:p w14:paraId="2B89B3F9" w14:textId="77777777" w:rsidR="00F03A7C" w:rsidRDefault="00F03A7C" w:rsidP="00F03A7C">
      <w:pPr>
        <w:pStyle w:val="box460135"/>
        <w:shd w:val="clear" w:color="auto" w:fill="FFFFFF"/>
        <w:spacing w:before="0" w:beforeAutospacing="0" w:after="0" w:afterAutospacing="0"/>
        <w:jc w:val="center"/>
        <w:textAlignment w:val="baseline"/>
        <w:rPr>
          <w:rStyle w:val="bold"/>
          <w:bCs/>
          <w:bdr w:val="none" w:sz="0" w:space="0" w:color="auto" w:frame="1"/>
        </w:rPr>
      </w:pPr>
    </w:p>
    <w:p w14:paraId="5CCA175F" w14:textId="77777777" w:rsidR="00F03A7C" w:rsidRPr="00F03A7C" w:rsidRDefault="00F03A7C" w:rsidP="00F03A7C">
      <w:pPr>
        <w:pStyle w:val="box460135"/>
        <w:shd w:val="clear" w:color="auto" w:fill="FFFFFF"/>
        <w:spacing w:before="0" w:beforeAutospacing="0" w:after="0" w:afterAutospacing="0"/>
        <w:jc w:val="center"/>
        <w:textAlignment w:val="baseline"/>
        <w:rPr>
          <w:rStyle w:val="bold"/>
          <w:b/>
          <w:bCs/>
          <w:bdr w:val="none" w:sz="0" w:space="0" w:color="auto" w:frame="1"/>
        </w:rPr>
      </w:pPr>
      <w:r w:rsidRPr="00F03A7C">
        <w:rPr>
          <w:rStyle w:val="bold"/>
          <w:b/>
          <w:bCs/>
          <w:bdr w:val="none" w:sz="0" w:space="0" w:color="auto" w:frame="1"/>
        </w:rPr>
        <w:t>Faktori umnoška za izračunavanje cijena lijeka na veliko za usporedni lijek u državama iz članka 7. stavka 1. ovoga Pravilnika</w:t>
      </w:r>
    </w:p>
    <w:p w14:paraId="4FEF6F07" w14:textId="77777777" w:rsidR="00F03A7C" w:rsidRPr="00313CEC" w:rsidRDefault="00F03A7C" w:rsidP="00F03A7C">
      <w:pPr>
        <w:pStyle w:val="box460135"/>
        <w:shd w:val="clear" w:color="auto" w:fill="FFFFFF"/>
        <w:spacing w:before="0" w:beforeAutospacing="0" w:after="0" w:afterAutospacing="0"/>
        <w:jc w:val="center"/>
        <w:textAlignment w:val="baseline"/>
        <w:rPr>
          <w:rStyle w:val="bold"/>
          <w:bCs/>
          <w:bdr w:val="none" w:sz="0" w:space="0" w:color="auto" w:frame="1"/>
        </w:rPr>
      </w:pPr>
    </w:p>
    <w:p w14:paraId="2F833F61" w14:textId="77777777" w:rsidR="00F03A7C" w:rsidRPr="00313CEC" w:rsidRDefault="00F03A7C" w:rsidP="00F03A7C">
      <w:pPr>
        <w:shd w:val="clear" w:color="auto" w:fill="FFFFFF"/>
        <w:spacing w:after="0" w:line="240" w:lineRule="auto"/>
        <w:jc w:val="center"/>
        <w:textAlignment w:val="baseline"/>
        <w:rPr>
          <w:rFonts w:ascii="Times New Roman" w:eastAsia="Times New Roman" w:hAnsi="Times New Roman" w:cs="Times New Roman"/>
          <w:bCs/>
          <w:sz w:val="24"/>
          <w:szCs w:val="24"/>
          <w:bdr w:val="none" w:sz="0" w:space="0" w:color="auto" w:frame="1"/>
          <w:lang w:eastAsia="hr-HR"/>
        </w:rPr>
      </w:pPr>
    </w:p>
    <w:p w14:paraId="59232BED" w14:textId="77777777" w:rsidR="00F03A7C" w:rsidRPr="00313CEC" w:rsidRDefault="00F03A7C" w:rsidP="00F03A7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313CEC">
        <w:rPr>
          <w:rFonts w:ascii="Times New Roman" w:eastAsia="Times New Roman" w:hAnsi="Times New Roman" w:cs="Times New Roman"/>
          <w:sz w:val="24"/>
          <w:szCs w:val="24"/>
          <w:lang w:eastAsia="hr-HR"/>
        </w:rPr>
        <w:t>– Za Sloveniju se koriste cijene na veliko objavljene na mrežnoj stranici iz članka 7. stavka 3. ovoga Pravilnika.</w:t>
      </w:r>
    </w:p>
    <w:p w14:paraId="35590C13" w14:textId="77777777" w:rsidR="00F03A7C" w:rsidRPr="00313CEC" w:rsidRDefault="00F03A7C" w:rsidP="00F03A7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313CEC">
        <w:rPr>
          <w:rFonts w:ascii="Times New Roman" w:eastAsia="Times New Roman" w:hAnsi="Times New Roman" w:cs="Times New Roman"/>
          <w:sz w:val="24"/>
          <w:szCs w:val="24"/>
          <w:lang w:eastAsia="hr-HR"/>
        </w:rPr>
        <w:t>– Za Češku se pri preračunu iz cijene na malo u cijenu na veliko koristi faktor umnoška: 0,86.</w:t>
      </w:r>
    </w:p>
    <w:p w14:paraId="3430FABD" w14:textId="77777777" w:rsidR="00F03A7C" w:rsidRPr="00313CEC" w:rsidRDefault="00F03A7C" w:rsidP="00F03A7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313CEC">
        <w:rPr>
          <w:rFonts w:ascii="Times New Roman" w:eastAsia="Times New Roman" w:hAnsi="Times New Roman" w:cs="Times New Roman"/>
          <w:sz w:val="24"/>
          <w:szCs w:val="24"/>
          <w:lang w:eastAsia="hr-HR"/>
        </w:rPr>
        <w:t xml:space="preserve">       – Za Poljsku se koriste cijene na veliko objavljene na mrežnoj stranici iz članka 7. stavka 4. ovoga Pravilnika.     </w:t>
      </w:r>
    </w:p>
    <w:p w14:paraId="560FE339" w14:textId="77777777" w:rsidR="00F03A7C" w:rsidRPr="00313CEC" w:rsidRDefault="00F03A7C" w:rsidP="00F03A7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313CEC">
        <w:rPr>
          <w:rFonts w:ascii="Times New Roman" w:eastAsia="Times New Roman" w:hAnsi="Times New Roman" w:cs="Times New Roman"/>
          <w:sz w:val="24"/>
          <w:szCs w:val="24"/>
          <w:lang w:eastAsia="hr-HR"/>
        </w:rPr>
        <w:t>– Za Italiju se pri preračunu iz cijene na malo u cijenu na veliko koristi faktor umnoška: 0,685.</w:t>
      </w:r>
    </w:p>
    <w:p w14:paraId="3A8CF53F" w14:textId="77777777" w:rsidR="00F03A7C" w:rsidRPr="00313CEC" w:rsidRDefault="00F03A7C" w:rsidP="00F03A7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313CEC">
        <w:rPr>
          <w:rFonts w:ascii="Times New Roman" w:eastAsia="Times New Roman" w:hAnsi="Times New Roman" w:cs="Times New Roman"/>
          <w:sz w:val="24"/>
          <w:szCs w:val="24"/>
          <w:lang w:eastAsia="hr-HR"/>
        </w:rPr>
        <w:t>– Za Španjolsku se pri preračunu iz cijene na malo u cijenu na veliko koriste važeće Smjernice o maržama u Španjolskoj prema skali iz Tablice I. ovoga Priloga.</w:t>
      </w:r>
    </w:p>
    <w:p w14:paraId="4CA94F2C" w14:textId="77777777" w:rsidR="00F03A7C" w:rsidRPr="00313CEC" w:rsidRDefault="00F03A7C" w:rsidP="00F03A7C">
      <w:pPr>
        <w:shd w:val="clear" w:color="auto" w:fill="FFFFFF"/>
        <w:spacing w:after="0" w:line="240" w:lineRule="auto"/>
        <w:textAlignment w:val="baseline"/>
        <w:rPr>
          <w:rFonts w:ascii="Minion Pro" w:eastAsia="Times New Roman" w:hAnsi="Minion Pro" w:cs="Times New Roman"/>
          <w:i/>
          <w:iCs/>
          <w:sz w:val="24"/>
          <w:szCs w:val="24"/>
          <w:bdr w:val="none" w:sz="0" w:space="0" w:color="auto" w:frame="1"/>
          <w:lang w:eastAsia="hr-HR"/>
        </w:rPr>
      </w:pPr>
    </w:p>
    <w:p w14:paraId="164F2A4C" w14:textId="77777777" w:rsidR="00F03A7C" w:rsidRPr="00F03A7C" w:rsidRDefault="00F03A7C" w:rsidP="00F03A7C">
      <w:pPr>
        <w:shd w:val="clear" w:color="auto" w:fill="FFFFFF"/>
        <w:spacing w:after="0" w:line="240" w:lineRule="auto"/>
        <w:textAlignment w:val="baseline"/>
        <w:rPr>
          <w:rFonts w:ascii="Times New Roman" w:eastAsia="Times New Roman" w:hAnsi="Times New Roman" w:cs="Times New Roman"/>
          <w:iCs/>
          <w:sz w:val="24"/>
          <w:szCs w:val="24"/>
          <w:u w:val="single"/>
          <w:bdr w:val="none" w:sz="0" w:space="0" w:color="auto" w:frame="1"/>
          <w:lang w:eastAsia="hr-HR"/>
        </w:rPr>
      </w:pPr>
      <w:r w:rsidRPr="00F03A7C">
        <w:rPr>
          <w:rFonts w:ascii="Times New Roman" w:eastAsia="Times New Roman" w:hAnsi="Times New Roman" w:cs="Times New Roman"/>
          <w:iCs/>
          <w:sz w:val="24"/>
          <w:szCs w:val="24"/>
          <w:u w:val="single"/>
          <w:bdr w:val="none" w:sz="0" w:space="0" w:color="auto" w:frame="1"/>
          <w:lang w:eastAsia="hr-HR"/>
        </w:rPr>
        <w:t>Tablica I.</w:t>
      </w:r>
    </w:p>
    <w:p w14:paraId="76165AE1" w14:textId="77777777" w:rsidR="00F03A7C" w:rsidRPr="00313CEC" w:rsidRDefault="00F03A7C" w:rsidP="00F03A7C">
      <w:pPr>
        <w:shd w:val="clear" w:color="auto" w:fill="FFFFFF"/>
        <w:spacing w:after="0" w:line="240" w:lineRule="auto"/>
        <w:textAlignment w:val="baseline"/>
        <w:rPr>
          <w:rFonts w:ascii="Times New Roman" w:eastAsia="Times New Roman" w:hAnsi="Times New Roman" w:cs="Times New Roman"/>
          <w:sz w:val="20"/>
          <w:szCs w:val="20"/>
          <w:lang w:eastAsia="hr-HR"/>
        </w:rPr>
      </w:pPr>
    </w:p>
    <w:p w14:paraId="2C918051" w14:textId="77777777" w:rsidR="005A2420" w:rsidRDefault="00F03A7C" w:rsidP="005A2420">
      <w:pPr>
        <w:shd w:val="clear" w:color="auto" w:fill="FFFFFF"/>
        <w:spacing w:after="0" w:line="600" w:lineRule="auto"/>
        <w:jc w:val="center"/>
        <w:textAlignment w:val="baseline"/>
        <w:rPr>
          <w:rFonts w:ascii="Times New Roman" w:eastAsia="Times New Roman" w:hAnsi="Times New Roman" w:cs="Times New Roman"/>
          <w:sz w:val="24"/>
          <w:szCs w:val="24"/>
          <w:lang w:eastAsia="hr-HR"/>
        </w:rPr>
      </w:pPr>
      <w:r w:rsidRPr="00313CEC">
        <w:rPr>
          <w:rFonts w:ascii="Times New Roman" w:eastAsia="Times New Roman" w:hAnsi="Times New Roman" w:cs="Times New Roman"/>
          <w:sz w:val="24"/>
          <w:szCs w:val="24"/>
          <w:lang w:eastAsia="hr-HR"/>
        </w:rPr>
        <w:t>SKALA ZA PRERAČUNAVANJE CIJENA U ŠPANJOLSKOJ</w:t>
      </w:r>
    </w:p>
    <w:p w14:paraId="5E856DA3" w14:textId="7CDC5ABA" w:rsidR="00F03A7C" w:rsidRPr="00313CEC" w:rsidRDefault="00F03A7C" w:rsidP="005A2420">
      <w:pPr>
        <w:shd w:val="clear" w:color="auto" w:fill="FFFFFF"/>
        <w:spacing w:after="0" w:line="240" w:lineRule="auto"/>
        <w:jc w:val="center"/>
        <w:textAlignment w:val="baseline"/>
        <w:rPr>
          <w:rFonts w:ascii="Calibri" w:eastAsia="Calibri" w:hAnsi="Calibri" w:cs="Times New Roman"/>
        </w:rPr>
      </w:pPr>
      <w:r w:rsidRPr="00313CEC">
        <w:rPr>
          <w:rFonts w:ascii="Minion Pro" w:eastAsia="Times New Roman" w:hAnsi="Minion Pro" w:cs="Times New Roman"/>
          <w:noProof/>
          <w:sz w:val="26"/>
          <w:szCs w:val="26"/>
          <w:bdr w:val="none" w:sz="0" w:space="0" w:color="auto" w:frame="1"/>
          <w:lang w:eastAsia="hr-HR"/>
        </w:rPr>
        <w:lastRenderedPageBreak/>
        <w:drawing>
          <wp:inline distT="0" distB="0" distL="0" distR="0" wp14:anchorId="29D6F26B" wp14:editId="361EC96A">
            <wp:extent cx="2230755" cy="1280160"/>
            <wp:effectExtent l="0" t="0" r="0" b="0"/>
            <wp:docPr id="2" name="Slika 2" descr="https://narodne-novine.nn.hr/files/_web/sluzbeni-dio/2019/130329/images/5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329/images/55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9063" cy="1325098"/>
                    </a:xfrm>
                    <a:prstGeom prst="rect">
                      <a:avLst/>
                    </a:prstGeom>
                    <a:noFill/>
                    <a:ln>
                      <a:noFill/>
                    </a:ln>
                  </pic:spPr>
                </pic:pic>
              </a:graphicData>
            </a:graphic>
          </wp:inline>
        </w:drawing>
      </w:r>
    </w:p>
    <w:p w14:paraId="3FCBE84C" w14:textId="77777777" w:rsidR="00F03A7C" w:rsidRPr="007D162B" w:rsidRDefault="00F03A7C" w:rsidP="00D05992">
      <w:pPr>
        <w:pStyle w:val="box460135"/>
        <w:shd w:val="clear" w:color="auto" w:fill="FFFFFF"/>
        <w:spacing w:before="0" w:beforeAutospacing="0" w:after="0" w:afterAutospacing="0"/>
        <w:ind w:left="4248" w:firstLine="708"/>
        <w:textAlignment w:val="baseline"/>
        <w:rPr>
          <w:b/>
          <w:bCs/>
        </w:rPr>
      </w:pPr>
    </w:p>
    <w:sectPr w:rsidR="00F03A7C" w:rsidRPr="007D162B" w:rsidSect="00D0599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61570" w14:textId="77777777" w:rsidR="00092A25" w:rsidRDefault="00092A25" w:rsidP="00D05992">
      <w:pPr>
        <w:spacing w:after="0" w:line="240" w:lineRule="auto"/>
      </w:pPr>
      <w:r>
        <w:separator/>
      </w:r>
    </w:p>
  </w:endnote>
  <w:endnote w:type="continuationSeparator" w:id="0">
    <w:p w14:paraId="3D5366D2" w14:textId="77777777" w:rsidR="00092A25" w:rsidRDefault="00092A25" w:rsidP="00D0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B9C2" w14:textId="61D975B5" w:rsidR="00D05992" w:rsidRDefault="00D05992">
    <w:pPr>
      <w:pStyle w:val="Podnoje"/>
      <w:jc w:val="right"/>
    </w:pPr>
  </w:p>
  <w:p w14:paraId="3A28FAF4" w14:textId="77777777" w:rsidR="00D05992" w:rsidRDefault="00D0599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5EE4" w14:textId="77777777" w:rsidR="00092A25" w:rsidRDefault="00092A25" w:rsidP="00D05992">
      <w:pPr>
        <w:spacing w:after="0" w:line="240" w:lineRule="auto"/>
      </w:pPr>
      <w:r>
        <w:separator/>
      </w:r>
    </w:p>
  </w:footnote>
  <w:footnote w:type="continuationSeparator" w:id="0">
    <w:p w14:paraId="4B7894A4" w14:textId="77777777" w:rsidR="00092A25" w:rsidRDefault="00092A25" w:rsidP="00D05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FC5"/>
    <w:multiLevelType w:val="hybridMultilevel"/>
    <w:tmpl w:val="35B0192A"/>
    <w:lvl w:ilvl="0" w:tplc="65E68A9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687678"/>
    <w:multiLevelType w:val="hybridMultilevel"/>
    <w:tmpl w:val="E4C61350"/>
    <w:lvl w:ilvl="0" w:tplc="9F8C564A">
      <w:start w:val="2"/>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15"/>
    <w:rsid w:val="00000CF3"/>
    <w:rsid w:val="00001059"/>
    <w:rsid w:val="0001191E"/>
    <w:rsid w:val="000136B6"/>
    <w:rsid w:val="00013E94"/>
    <w:rsid w:val="0001659F"/>
    <w:rsid w:val="000276D4"/>
    <w:rsid w:val="000516B8"/>
    <w:rsid w:val="0006537D"/>
    <w:rsid w:val="00066BEC"/>
    <w:rsid w:val="00092A25"/>
    <w:rsid w:val="00093538"/>
    <w:rsid w:val="00094D89"/>
    <w:rsid w:val="000A3D7F"/>
    <w:rsid w:val="000A5F8F"/>
    <w:rsid w:val="000C2C5D"/>
    <w:rsid w:val="000D0612"/>
    <w:rsid w:val="000D0625"/>
    <w:rsid w:val="000D47DA"/>
    <w:rsid w:val="000E25F3"/>
    <w:rsid w:val="000E6258"/>
    <w:rsid w:val="000F1F90"/>
    <w:rsid w:val="001010C2"/>
    <w:rsid w:val="00101A15"/>
    <w:rsid w:val="00107D44"/>
    <w:rsid w:val="001327BF"/>
    <w:rsid w:val="0013790D"/>
    <w:rsid w:val="001421D8"/>
    <w:rsid w:val="00144527"/>
    <w:rsid w:val="00144740"/>
    <w:rsid w:val="001506E3"/>
    <w:rsid w:val="00166E4B"/>
    <w:rsid w:val="00173891"/>
    <w:rsid w:val="00174E44"/>
    <w:rsid w:val="001830E4"/>
    <w:rsid w:val="0018318A"/>
    <w:rsid w:val="00195335"/>
    <w:rsid w:val="001966B5"/>
    <w:rsid w:val="001A1C41"/>
    <w:rsid w:val="001B1CA3"/>
    <w:rsid w:val="001B3E48"/>
    <w:rsid w:val="001B4160"/>
    <w:rsid w:val="001D0588"/>
    <w:rsid w:val="001D1927"/>
    <w:rsid w:val="001D2BD3"/>
    <w:rsid w:val="001D5272"/>
    <w:rsid w:val="001E03DC"/>
    <w:rsid w:val="001E7E5D"/>
    <w:rsid w:val="001F0E9C"/>
    <w:rsid w:val="001F55A8"/>
    <w:rsid w:val="00200034"/>
    <w:rsid w:val="00202B7E"/>
    <w:rsid w:val="0021133B"/>
    <w:rsid w:val="002128EE"/>
    <w:rsid w:val="00216B20"/>
    <w:rsid w:val="0021732E"/>
    <w:rsid w:val="00233A65"/>
    <w:rsid w:val="0025747B"/>
    <w:rsid w:val="00266D1C"/>
    <w:rsid w:val="0027559A"/>
    <w:rsid w:val="00287815"/>
    <w:rsid w:val="00287A8F"/>
    <w:rsid w:val="00291D7E"/>
    <w:rsid w:val="002A50ED"/>
    <w:rsid w:val="002B4321"/>
    <w:rsid w:val="002C1840"/>
    <w:rsid w:val="002C2F81"/>
    <w:rsid w:val="002C34CB"/>
    <w:rsid w:val="002C5D19"/>
    <w:rsid w:val="002D1A9C"/>
    <w:rsid w:val="002E5B27"/>
    <w:rsid w:val="002F222C"/>
    <w:rsid w:val="00313CEC"/>
    <w:rsid w:val="00314788"/>
    <w:rsid w:val="00332B6B"/>
    <w:rsid w:val="00333CBD"/>
    <w:rsid w:val="003349A5"/>
    <w:rsid w:val="003417AD"/>
    <w:rsid w:val="00347028"/>
    <w:rsid w:val="00350225"/>
    <w:rsid w:val="00353222"/>
    <w:rsid w:val="003541B7"/>
    <w:rsid w:val="00360565"/>
    <w:rsid w:val="00363159"/>
    <w:rsid w:val="0039264B"/>
    <w:rsid w:val="0039685F"/>
    <w:rsid w:val="003A1C64"/>
    <w:rsid w:val="003A562C"/>
    <w:rsid w:val="003A76EC"/>
    <w:rsid w:val="003B77C8"/>
    <w:rsid w:val="003C3685"/>
    <w:rsid w:val="003D33FE"/>
    <w:rsid w:val="003E4259"/>
    <w:rsid w:val="003E46C0"/>
    <w:rsid w:val="003E5A2D"/>
    <w:rsid w:val="003E6E94"/>
    <w:rsid w:val="003F1E9C"/>
    <w:rsid w:val="00414C50"/>
    <w:rsid w:val="004174AC"/>
    <w:rsid w:val="004245E9"/>
    <w:rsid w:val="00427709"/>
    <w:rsid w:val="00437E4A"/>
    <w:rsid w:val="004508FA"/>
    <w:rsid w:val="00460204"/>
    <w:rsid w:val="00461468"/>
    <w:rsid w:val="00461632"/>
    <w:rsid w:val="0046487A"/>
    <w:rsid w:val="00466B0E"/>
    <w:rsid w:val="004744CA"/>
    <w:rsid w:val="00490A45"/>
    <w:rsid w:val="00492C7A"/>
    <w:rsid w:val="004958A1"/>
    <w:rsid w:val="004A100C"/>
    <w:rsid w:val="004A777D"/>
    <w:rsid w:val="004B3F20"/>
    <w:rsid w:val="004B4AD9"/>
    <w:rsid w:val="004B511F"/>
    <w:rsid w:val="004C067A"/>
    <w:rsid w:val="004C153E"/>
    <w:rsid w:val="004C1EE4"/>
    <w:rsid w:val="004D0474"/>
    <w:rsid w:val="004D6B29"/>
    <w:rsid w:val="005063ED"/>
    <w:rsid w:val="00510D0D"/>
    <w:rsid w:val="0052132F"/>
    <w:rsid w:val="00524A8A"/>
    <w:rsid w:val="005254EF"/>
    <w:rsid w:val="00536DF2"/>
    <w:rsid w:val="00536F9F"/>
    <w:rsid w:val="00544FF6"/>
    <w:rsid w:val="00546692"/>
    <w:rsid w:val="005526B4"/>
    <w:rsid w:val="005609F2"/>
    <w:rsid w:val="005615D4"/>
    <w:rsid w:val="00562635"/>
    <w:rsid w:val="00571C7D"/>
    <w:rsid w:val="005731DE"/>
    <w:rsid w:val="00581F6C"/>
    <w:rsid w:val="00591590"/>
    <w:rsid w:val="0059188C"/>
    <w:rsid w:val="00593864"/>
    <w:rsid w:val="005966F0"/>
    <w:rsid w:val="005A144A"/>
    <w:rsid w:val="005A2420"/>
    <w:rsid w:val="005A4E20"/>
    <w:rsid w:val="005A66DF"/>
    <w:rsid w:val="005B7715"/>
    <w:rsid w:val="005C26B1"/>
    <w:rsid w:val="005D7375"/>
    <w:rsid w:val="005D7C31"/>
    <w:rsid w:val="005E2E1C"/>
    <w:rsid w:val="005E55EE"/>
    <w:rsid w:val="00610F33"/>
    <w:rsid w:val="00613116"/>
    <w:rsid w:val="0061431D"/>
    <w:rsid w:val="00616B66"/>
    <w:rsid w:val="00617B9B"/>
    <w:rsid w:val="006316BF"/>
    <w:rsid w:val="006325B0"/>
    <w:rsid w:val="006458D3"/>
    <w:rsid w:val="0065470B"/>
    <w:rsid w:val="0067112C"/>
    <w:rsid w:val="00672269"/>
    <w:rsid w:val="00677EB3"/>
    <w:rsid w:val="00681594"/>
    <w:rsid w:val="00696B2C"/>
    <w:rsid w:val="00696ECE"/>
    <w:rsid w:val="006A50DB"/>
    <w:rsid w:val="006A626D"/>
    <w:rsid w:val="006B2C61"/>
    <w:rsid w:val="006B38DD"/>
    <w:rsid w:val="006B577D"/>
    <w:rsid w:val="006E26B3"/>
    <w:rsid w:val="006F1F62"/>
    <w:rsid w:val="006F208A"/>
    <w:rsid w:val="007023F8"/>
    <w:rsid w:val="007030F9"/>
    <w:rsid w:val="00703C43"/>
    <w:rsid w:val="00707707"/>
    <w:rsid w:val="00710692"/>
    <w:rsid w:val="00712772"/>
    <w:rsid w:val="00716C86"/>
    <w:rsid w:val="00720FC9"/>
    <w:rsid w:val="00724CD9"/>
    <w:rsid w:val="00724D67"/>
    <w:rsid w:val="0072710D"/>
    <w:rsid w:val="00732307"/>
    <w:rsid w:val="00741822"/>
    <w:rsid w:val="00741C25"/>
    <w:rsid w:val="00743BFB"/>
    <w:rsid w:val="0075153B"/>
    <w:rsid w:val="00765513"/>
    <w:rsid w:val="00765C93"/>
    <w:rsid w:val="00775F58"/>
    <w:rsid w:val="007777E7"/>
    <w:rsid w:val="00780F53"/>
    <w:rsid w:val="007A003C"/>
    <w:rsid w:val="007A222B"/>
    <w:rsid w:val="007A478E"/>
    <w:rsid w:val="007C0B21"/>
    <w:rsid w:val="007D162B"/>
    <w:rsid w:val="007D397F"/>
    <w:rsid w:val="007E6F62"/>
    <w:rsid w:val="007F3B09"/>
    <w:rsid w:val="007F4C10"/>
    <w:rsid w:val="00806D84"/>
    <w:rsid w:val="00814348"/>
    <w:rsid w:val="00815447"/>
    <w:rsid w:val="008211D8"/>
    <w:rsid w:val="008224C9"/>
    <w:rsid w:val="0084052A"/>
    <w:rsid w:val="00865CF1"/>
    <w:rsid w:val="00866679"/>
    <w:rsid w:val="00870C9E"/>
    <w:rsid w:val="00886608"/>
    <w:rsid w:val="00890033"/>
    <w:rsid w:val="008948F3"/>
    <w:rsid w:val="00894E35"/>
    <w:rsid w:val="008A07F4"/>
    <w:rsid w:val="008B47DE"/>
    <w:rsid w:val="008B7D61"/>
    <w:rsid w:val="008D1DD8"/>
    <w:rsid w:val="008F06A1"/>
    <w:rsid w:val="008F1F1A"/>
    <w:rsid w:val="0091093D"/>
    <w:rsid w:val="00912630"/>
    <w:rsid w:val="00916193"/>
    <w:rsid w:val="00925D5B"/>
    <w:rsid w:val="00930331"/>
    <w:rsid w:val="0093201B"/>
    <w:rsid w:val="00934E57"/>
    <w:rsid w:val="00935AF6"/>
    <w:rsid w:val="00936A06"/>
    <w:rsid w:val="009567A6"/>
    <w:rsid w:val="00960EAE"/>
    <w:rsid w:val="00970DA3"/>
    <w:rsid w:val="009865BE"/>
    <w:rsid w:val="00991B59"/>
    <w:rsid w:val="009A1007"/>
    <w:rsid w:val="009A2A40"/>
    <w:rsid w:val="009A2E66"/>
    <w:rsid w:val="009B216D"/>
    <w:rsid w:val="009B33D3"/>
    <w:rsid w:val="009C06C6"/>
    <w:rsid w:val="009D540B"/>
    <w:rsid w:val="009D6954"/>
    <w:rsid w:val="00A10C20"/>
    <w:rsid w:val="00A144EE"/>
    <w:rsid w:val="00A30417"/>
    <w:rsid w:val="00A37A25"/>
    <w:rsid w:val="00A671AD"/>
    <w:rsid w:val="00A70DAD"/>
    <w:rsid w:val="00A711E2"/>
    <w:rsid w:val="00A8098F"/>
    <w:rsid w:val="00A8386A"/>
    <w:rsid w:val="00A879FA"/>
    <w:rsid w:val="00A930A3"/>
    <w:rsid w:val="00A945E4"/>
    <w:rsid w:val="00A94A7A"/>
    <w:rsid w:val="00AB47CE"/>
    <w:rsid w:val="00AC508E"/>
    <w:rsid w:val="00AE1A7D"/>
    <w:rsid w:val="00B10986"/>
    <w:rsid w:val="00B223D4"/>
    <w:rsid w:val="00B23C74"/>
    <w:rsid w:val="00B27C56"/>
    <w:rsid w:val="00B33229"/>
    <w:rsid w:val="00B364C3"/>
    <w:rsid w:val="00B44454"/>
    <w:rsid w:val="00B47540"/>
    <w:rsid w:val="00B50C65"/>
    <w:rsid w:val="00B5456F"/>
    <w:rsid w:val="00B60F2D"/>
    <w:rsid w:val="00B75B6F"/>
    <w:rsid w:val="00B82823"/>
    <w:rsid w:val="00B84FDF"/>
    <w:rsid w:val="00B867FC"/>
    <w:rsid w:val="00B91262"/>
    <w:rsid w:val="00BA4378"/>
    <w:rsid w:val="00BA67F7"/>
    <w:rsid w:val="00BB08E8"/>
    <w:rsid w:val="00BB11D9"/>
    <w:rsid w:val="00BB177C"/>
    <w:rsid w:val="00BB3642"/>
    <w:rsid w:val="00BB5AA6"/>
    <w:rsid w:val="00BC51E7"/>
    <w:rsid w:val="00BE3815"/>
    <w:rsid w:val="00BE4A50"/>
    <w:rsid w:val="00BF3ABC"/>
    <w:rsid w:val="00BF4BC4"/>
    <w:rsid w:val="00BF6A90"/>
    <w:rsid w:val="00C0361D"/>
    <w:rsid w:val="00C17496"/>
    <w:rsid w:val="00C20088"/>
    <w:rsid w:val="00C21F08"/>
    <w:rsid w:val="00C22C6C"/>
    <w:rsid w:val="00C255BD"/>
    <w:rsid w:val="00C26268"/>
    <w:rsid w:val="00C30C8B"/>
    <w:rsid w:val="00C35CC9"/>
    <w:rsid w:val="00C51AED"/>
    <w:rsid w:val="00C61929"/>
    <w:rsid w:val="00C8791E"/>
    <w:rsid w:val="00C953D5"/>
    <w:rsid w:val="00C95E02"/>
    <w:rsid w:val="00CB449B"/>
    <w:rsid w:val="00CC09EC"/>
    <w:rsid w:val="00CC412D"/>
    <w:rsid w:val="00CD1148"/>
    <w:rsid w:val="00CE3BEC"/>
    <w:rsid w:val="00CE61FB"/>
    <w:rsid w:val="00CE63FB"/>
    <w:rsid w:val="00CE6E69"/>
    <w:rsid w:val="00CF04A1"/>
    <w:rsid w:val="00CF3753"/>
    <w:rsid w:val="00CF7807"/>
    <w:rsid w:val="00D05992"/>
    <w:rsid w:val="00D20E98"/>
    <w:rsid w:val="00D26763"/>
    <w:rsid w:val="00D30D8C"/>
    <w:rsid w:val="00D3629C"/>
    <w:rsid w:val="00D44E77"/>
    <w:rsid w:val="00D47109"/>
    <w:rsid w:val="00D52F90"/>
    <w:rsid w:val="00D557B4"/>
    <w:rsid w:val="00D63C47"/>
    <w:rsid w:val="00D66BC9"/>
    <w:rsid w:val="00D70125"/>
    <w:rsid w:val="00D724AC"/>
    <w:rsid w:val="00D81669"/>
    <w:rsid w:val="00D879FE"/>
    <w:rsid w:val="00D919BF"/>
    <w:rsid w:val="00D937FC"/>
    <w:rsid w:val="00DA2082"/>
    <w:rsid w:val="00DA6334"/>
    <w:rsid w:val="00DB0B40"/>
    <w:rsid w:val="00DB5B6C"/>
    <w:rsid w:val="00DC19A4"/>
    <w:rsid w:val="00DC6E45"/>
    <w:rsid w:val="00DD5EC2"/>
    <w:rsid w:val="00DE28A9"/>
    <w:rsid w:val="00DF743B"/>
    <w:rsid w:val="00E34711"/>
    <w:rsid w:val="00E5033A"/>
    <w:rsid w:val="00E53E26"/>
    <w:rsid w:val="00E668CB"/>
    <w:rsid w:val="00E74CCD"/>
    <w:rsid w:val="00E74CF7"/>
    <w:rsid w:val="00E80CB6"/>
    <w:rsid w:val="00E90E9C"/>
    <w:rsid w:val="00E928D5"/>
    <w:rsid w:val="00E954A7"/>
    <w:rsid w:val="00E97235"/>
    <w:rsid w:val="00EB3582"/>
    <w:rsid w:val="00EB4E42"/>
    <w:rsid w:val="00EB7A14"/>
    <w:rsid w:val="00EC0928"/>
    <w:rsid w:val="00EC1C01"/>
    <w:rsid w:val="00EC6843"/>
    <w:rsid w:val="00ED1F38"/>
    <w:rsid w:val="00ED38EC"/>
    <w:rsid w:val="00EF1DF3"/>
    <w:rsid w:val="00F025A5"/>
    <w:rsid w:val="00F03A7C"/>
    <w:rsid w:val="00F07482"/>
    <w:rsid w:val="00F110B3"/>
    <w:rsid w:val="00F11C69"/>
    <w:rsid w:val="00F128C8"/>
    <w:rsid w:val="00F269B1"/>
    <w:rsid w:val="00F50287"/>
    <w:rsid w:val="00F512D6"/>
    <w:rsid w:val="00F552E5"/>
    <w:rsid w:val="00F55789"/>
    <w:rsid w:val="00F6157B"/>
    <w:rsid w:val="00F62508"/>
    <w:rsid w:val="00F7349A"/>
    <w:rsid w:val="00F7588C"/>
    <w:rsid w:val="00F84CC8"/>
    <w:rsid w:val="00F90313"/>
    <w:rsid w:val="00F91EF3"/>
    <w:rsid w:val="00F9709B"/>
    <w:rsid w:val="00FA3708"/>
    <w:rsid w:val="00FB2EB9"/>
    <w:rsid w:val="00FB659C"/>
    <w:rsid w:val="00FC32C3"/>
    <w:rsid w:val="00FD4B69"/>
    <w:rsid w:val="00FD56CF"/>
    <w:rsid w:val="00FE1C1E"/>
    <w:rsid w:val="00FE5D1F"/>
    <w:rsid w:val="00FF47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BF4A"/>
  <w15:chartTrackingRefBased/>
  <w15:docId w15:val="{7E8FEF65-A07F-432A-A8B1-54706584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5A144A"/>
    <w:pPr>
      <w:keepNext/>
      <w:keepLines/>
      <w:spacing w:before="240" w:after="0"/>
      <w:jc w:val="center"/>
      <w:outlineLvl w:val="0"/>
    </w:pPr>
    <w:rPr>
      <w:rFonts w:asciiTheme="majorHAnsi" w:eastAsiaTheme="majorEastAsia" w:hAnsiTheme="majorHAnsi" w:cstheme="majorBidi"/>
      <w:color w:val="2E74B5" w:themeColor="accent1" w:themeShade="BF"/>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135">
    <w:name w:val="box_460135"/>
    <w:basedOn w:val="Normal"/>
    <w:rsid w:val="00BE381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E3815"/>
  </w:style>
  <w:style w:type="paragraph" w:styleId="Tekstbalonia">
    <w:name w:val="Balloon Text"/>
    <w:basedOn w:val="Normal"/>
    <w:link w:val="TekstbaloniaChar"/>
    <w:uiPriority w:val="99"/>
    <w:semiHidden/>
    <w:unhideWhenUsed/>
    <w:rsid w:val="008D1DD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1DD8"/>
    <w:rPr>
      <w:rFonts w:ascii="Segoe UI" w:hAnsi="Segoe UI" w:cs="Segoe UI"/>
      <w:sz w:val="18"/>
      <w:szCs w:val="18"/>
    </w:rPr>
  </w:style>
  <w:style w:type="character" w:styleId="Hiperveza">
    <w:name w:val="Hyperlink"/>
    <w:basedOn w:val="Zadanifontodlomka"/>
    <w:uiPriority w:val="99"/>
    <w:unhideWhenUsed/>
    <w:rsid w:val="00BA4378"/>
    <w:rPr>
      <w:color w:val="0563C1" w:themeColor="hyperlink"/>
      <w:u w:val="single"/>
    </w:rPr>
  </w:style>
  <w:style w:type="character" w:styleId="Referencakomentara">
    <w:name w:val="annotation reference"/>
    <w:basedOn w:val="Zadanifontodlomka"/>
    <w:uiPriority w:val="99"/>
    <w:semiHidden/>
    <w:unhideWhenUsed/>
    <w:rsid w:val="000D0625"/>
    <w:rPr>
      <w:sz w:val="16"/>
      <w:szCs w:val="16"/>
    </w:rPr>
  </w:style>
  <w:style w:type="paragraph" w:styleId="Tekstkomentara">
    <w:name w:val="annotation text"/>
    <w:basedOn w:val="Normal"/>
    <w:link w:val="TekstkomentaraChar"/>
    <w:uiPriority w:val="99"/>
    <w:semiHidden/>
    <w:unhideWhenUsed/>
    <w:rsid w:val="000D0625"/>
    <w:pPr>
      <w:spacing w:line="240" w:lineRule="auto"/>
    </w:pPr>
    <w:rPr>
      <w:sz w:val="20"/>
      <w:szCs w:val="20"/>
    </w:rPr>
  </w:style>
  <w:style w:type="character" w:customStyle="1" w:styleId="TekstkomentaraChar">
    <w:name w:val="Tekst komentara Char"/>
    <w:basedOn w:val="Zadanifontodlomka"/>
    <w:link w:val="Tekstkomentara"/>
    <w:uiPriority w:val="99"/>
    <w:semiHidden/>
    <w:rsid w:val="000D0625"/>
    <w:rPr>
      <w:sz w:val="20"/>
      <w:szCs w:val="20"/>
    </w:rPr>
  </w:style>
  <w:style w:type="paragraph" w:styleId="Predmetkomentara">
    <w:name w:val="annotation subject"/>
    <w:basedOn w:val="Tekstkomentara"/>
    <w:next w:val="Tekstkomentara"/>
    <w:link w:val="PredmetkomentaraChar"/>
    <w:uiPriority w:val="99"/>
    <w:semiHidden/>
    <w:unhideWhenUsed/>
    <w:rsid w:val="000D0625"/>
    <w:rPr>
      <w:b/>
      <w:bCs/>
    </w:rPr>
  </w:style>
  <w:style w:type="character" w:customStyle="1" w:styleId="PredmetkomentaraChar">
    <w:name w:val="Predmet komentara Char"/>
    <w:basedOn w:val="TekstkomentaraChar"/>
    <w:link w:val="Predmetkomentara"/>
    <w:uiPriority w:val="99"/>
    <w:semiHidden/>
    <w:rsid w:val="000D0625"/>
    <w:rPr>
      <w:b/>
      <w:bCs/>
      <w:sz w:val="20"/>
      <w:szCs w:val="20"/>
    </w:rPr>
  </w:style>
  <w:style w:type="character" w:customStyle="1" w:styleId="bold">
    <w:name w:val="bold"/>
    <w:basedOn w:val="Zadanifontodlomka"/>
    <w:rsid w:val="00912630"/>
  </w:style>
  <w:style w:type="paragraph" w:styleId="Zaglavlje">
    <w:name w:val="header"/>
    <w:basedOn w:val="Normal"/>
    <w:link w:val="ZaglavljeChar"/>
    <w:uiPriority w:val="99"/>
    <w:unhideWhenUsed/>
    <w:rsid w:val="00D0599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992"/>
  </w:style>
  <w:style w:type="paragraph" w:styleId="Podnoje">
    <w:name w:val="footer"/>
    <w:basedOn w:val="Normal"/>
    <w:link w:val="PodnojeChar"/>
    <w:uiPriority w:val="99"/>
    <w:unhideWhenUsed/>
    <w:rsid w:val="00D0599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992"/>
  </w:style>
  <w:style w:type="paragraph" w:styleId="Naslov">
    <w:name w:val="Title"/>
    <w:basedOn w:val="Normal"/>
    <w:next w:val="Normal"/>
    <w:link w:val="NaslovChar"/>
    <w:uiPriority w:val="10"/>
    <w:qFormat/>
    <w:rsid w:val="005A14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5A144A"/>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5A144A"/>
    <w:rPr>
      <w:rFonts w:asciiTheme="majorHAnsi" w:eastAsiaTheme="majorEastAsia" w:hAnsiTheme="majorHAnsi" w:cstheme="majorBidi"/>
      <w:color w:val="2E74B5"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80408">
      <w:bodyDiv w:val="1"/>
      <w:marLeft w:val="0"/>
      <w:marRight w:val="0"/>
      <w:marTop w:val="0"/>
      <w:marBottom w:val="0"/>
      <w:divBdr>
        <w:top w:val="none" w:sz="0" w:space="0" w:color="auto"/>
        <w:left w:val="none" w:sz="0" w:space="0" w:color="auto"/>
        <w:bottom w:val="none" w:sz="0" w:space="0" w:color="auto"/>
        <w:right w:val="none" w:sz="0" w:space="0" w:color="auto"/>
      </w:divBdr>
    </w:div>
    <w:div w:id="8148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if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89E6-F21C-49D7-A8D8-2B016536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2487</Words>
  <Characters>14182</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Halmed</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Mihalic</dc:creator>
  <cp:keywords/>
  <dc:description/>
  <cp:lastModifiedBy>Pek Kristina</cp:lastModifiedBy>
  <cp:revision>6</cp:revision>
  <cp:lastPrinted>2021-12-15T09:45:00Z</cp:lastPrinted>
  <dcterms:created xsi:type="dcterms:W3CDTF">2022-01-05T12:11:00Z</dcterms:created>
  <dcterms:modified xsi:type="dcterms:W3CDTF">2022-01-05T12:24:00Z</dcterms:modified>
</cp:coreProperties>
</file>